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753AE3">
        <w:rPr>
          <w:b/>
          <w:sz w:val="24"/>
          <w:szCs w:val="24"/>
        </w:rPr>
        <w:t>No. 100</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6A1041" w:rsidRPr="002045D4" w:rsidRDefault="002045D4" w:rsidP="00753AE3">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TITLE:</w:t>
      </w:r>
      <w:r>
        <w:rPr>
          <w:b/>
          <w:sz w:val="24"/>
          <w:szCs w:val="24"/>
        </w:rPr>
        <w:tab/>
      </w:r>
      <w:r w:rsidR="00753AE3">
        <w:rPr>
          <w:b/>
          <w:sz w:val="24"/>
          <w:szCs w:val="24"/>
        </w:rPr>
        <w:t>STRATEGIC PLAN</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697EB8">
        <w:rPr>
          <w:b/>
          <w:sz w:val="24"/>
          <w:szCs w:val="24"/>
        </w:rPr>
        <w:t xml:space="preserve"> </w:t>
      </w:r>
      <w:r w:rsidR="008F37E5">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697EB8" w:rsidRDefault="00753AE3" w:rsidP="00A508F9">
      <w:pPr>
        <w:spacing w:after="0"/>
        <w:ind w:left="720"/>
        <w:rPr>
          <w:rFonts w:ascii="Times New Roman" w:hAnsi="Times New Roman" w:cs="Times New Roman"/>
          <w:sz w:val="24"/>
          <w:szCs w:val="24"/>
        </w:rPr>
      </w:pPr>
      <w:r w:rsidRPr="00697EB8">
        <w:rPr>
          <w:rFonts w:ascii="Times New Roman" w:hAnsi="Times New Roman" w:cs="Times New Roman"/>
          <w:sz w:val="24"/>
          <w:szCs w:val="24"/>
        </w:rPr>
        <w:t>100.</w:t>
      </w:r>
      <w:r w:rsidR="00A508F9" w:rsidRPr="00697EB8">
        <w:rPr>
          <w:rFonts w:ascii="Times New Roman" w:hAnsi="Times New Roman" w:cs="Times New Roman"/>
          <w:sz w:val="24"/>
          <w:szCs w:val="24"/>
        </w:rPr>
        <w:t xml:space="preserve">  </w:t>
      </w:r>
      <w:r w:rsidRPr="00697EB8">
        <w:rPr>
          <w:rFonts w:ascii="Times New Roman" w:hAnsi="Times New Roman" w:cs="Times New Roman"/>
          <w:sz w:val="24"/>
          <w:szCs w:val="24"/>
        </w:rPr>
        <w:t>STRATEGIC PLAN</w:t>
      </w:r>
    </w:p>
    <w:p w:rsidR="00A508F9" w:rsidRPr="00697EB8" w:rsidRDefault="00A508F9" w:rsidP="00A508F9">
      <w:pPr>
        <w:spacing w:after="0"/>
        <w:rPr>
          <w:rFonts w:ascii="Times New Roman" w:hAnsi="Times New Roman" w:cs="Times New Roman"/>
          <w:sz w:val="24"/>
          <w:szCs w:val="24"/>
        </w:rPr>
      </w:pP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The Board recognizes the importance of establishing a comprehensive plan to guide the educational progr</w:t>
      </w:r>
      <w:r w:rsidR="00697EB8">
        <w:rPr>
          <w:rFonts w:ascii="Times New Roman" w:hAnsi="Times New Roman" w:cs="Times New Roman"/>
          <w:sz w:val="24"/>
          <w:szCs w:val="24"/>
        </w:rPr>
        <w:t>am and operation of the school</w:t>
      </w:r>
      <w:r w:rsidRPr="00697EB8">
        <w:rPr>
          <w:rFonts w:ascii="Times New Roman" w:hAnsi="Times New Roman" w:cs="Times New Roman"/>
          <w:sz w:val="24"/>
          <w:szCs w:val="24"/>
        </w:rPr>
        <w:t>.</w:t>
      </w:r>
      <w:r w:rsidR="00697EB8">
        <w:rPr>
          <w:rFonts w:ascii="Times New Roman" w:hAnsi="Times New Roman" w:cs="Times New Roman"/>
          <w:sz w:val="24"/>
          <w:szCs w:val="24"/>
        </w:rPr>
        <w:t xml:space="preserve"> </w:t>
      </w:r>
      <w:r w:rsidRPr="00697EB8">
        <w:rPr>
          <w:rFonts w:ascii="Times New Roman" w:hAnsi="Times New Roman" w:cs="Times New Roman"/>
          <w:sz w:val="24"/>
          <w:szCs w:val="24"/>
        </w:rPr>
        <w:t xml:space="preserve"> Participation by all segments of the school community is a critical element of such planning.  The Board shall develop and approve a Strategic Plan for the school based upon an analysis of internal and external needs, specifying priorities for actions and action plans. </w:t>
      </w:r>
      <w:r w:rsidR="00697EB8">
        <w:rPr>
          <w:rFonts w:ascii="Times New Roman" w:hAnsi="Times New Roman" w:cs="Times New Roman"/>
          <w:sz w:val="24"/>
          <w:szCs w:val="24"/>
        </w:rPr>
        <w:t xml:space="preserve"> </w:t>
      </w:r>
      <w:r w:rsidRPr="00697EB8">
        <w:rPr>
          <w:rFonts w:ascii="Times New Roman" w:hAnsi="Times New Roman" w:cs="Times New Roman"/>
          <w:sz w:val="24"/>
          <w:szCs w:val="24"/>
        </w:rPr>
        <w:t>The plan shall be formulated in accordance with state regulations.</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 xml:space="preserve"> </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The Board shall ensure active participation by Board members, administrators, teachers, other personnel, students, parents/guardians and representatives from businesses and the community.</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 xml:space="preserve"> </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The Board directs that the Strategic Plan be reviewed and revised during the third year of the six-year plan, and as necessary.</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 xml:space="preserve"> </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Prior to approval by the Board, the Strategic Plan, and any revisions, shall be made available for public inspection in the administrative office and the public library until the next regular Board meeting.</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 xml:space="preserve"> </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The Principal/CEO shall be responsible for recommending the Strategic Plan to the Board and for submitting the plan to the Department of Education.</w:t>
      </w: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 xml:space="preserve"> </w:t>
      </w:r>
    </w:p>
    <w:p w:rsidR="00753AE3"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 xml:space="preserve"> References: </w:t>
      </w:r>
    </w:p>
    <w:p w:rsidR="00697EB8" w:rsidRPr="00697EB8" w:rsidRDefault="00697EB8" w:rsidP="00753AE3">
      <w:pPr>
        <w:spacing w:after="0"/>
        <w:rPr>
          <w:rFonts w:ascii="Times New Roman" w:hAnsi="Times New Roman" w:cs="Times New Roman"/>
          <w:sz w:val="24"/>
          <w:szCs w:val="24"/>
        </w:rPr>
      </w:pPr>
    </w:p>
    <w:p w:rsidR="00753AE3" w:rsidRPr="00697EB8" w:rsidRDefault="00753AE3" w:rsidP="00753AE3">
      <w:pPr>
        <w:spacing w:after="0"/>
        <w:rPr>
          <w:rFonts w:ascii="Times New Roman" w:hAnsi="Times New Roman" w:cs="Times New Roman"/>
          <w:sz w:val="24"/>
          <w:szCs w:val="24"/>
        </w:rPr>
      </w:pPr>
      <w:r w:rsidRPr="00697EB8">
        <w:rPr>
          <w:rFonts w:ascii="Times New Roman" w:hAnsi="Times New Roman" w:cs="Times New Roman"/>
          <w:sz w:val="24"/>
          <w:szCs w:val="24"/>
        </w:rPr>
        <w:t xml:space="preserve"> State Board of Education Regulations – 22 PA Code Sec. 4.4, 4.13, </w:t>
      </w:r>
      <w:proofErr w:type="gramStart"/>
      <w:r w:rsidRPr="00697EB8">
        <w:rPr>
          <w:rFonts w:ascii="Times New Roman" w:hAnsi="Times New Roman" w:cs="Times New Roman"/>
          <w:sz w:val="24"/>
          <w:szCs w:val="24"/>
        </w:rPr>
        <w:t>12.1 et seq.</w:t>
      </w:r>
      <w:proofErr w:type="gramEnd"/>
      <w:r w:rsidRPr="00697EB8">
        <w:rPr>
          <w:rFonts w:ascii="Times New Roman" w:hAnsi="Times New Roman" w:cs="Times New Roman"/>
          <w:sz w:val="24"/>
          <w:szCs w:val="24"/>
        </w:rPr>
        <w:t xml:space="preserve"> </w:t>
      </w:r>
    </w:p>
    <w:p w:rsidR="001931A6" w:rsidRPr="00697EB8" w:rsidRDefault="00753AE3" w:rsidP="00697EB8">
      <w:pPr>
        <w:spacing w:after="0"/>
        <w:rPr>
          <w:rFonts w:ascii="Times New Roman" w:hAnsi="Times New Roman" w:cs="Times New Roman"/>
          <w:sz w:val="24"/>
          <w:szCs w:val="24"/>
        </w:rPr>
      </w:pPr>
      <w:r w:rsidRPr="00697EB8">
        <w:rPr>
          <w:rFonts w:ascii="Times New Roman" w:hAnsi="Times New Roman" w:cs="Times New Roman"/>
          <w:sz w:val="24"/>
          <w:szCs w:val="24"/>
        </w:rPr>
        <w:t xml:space="preserve"> </w:t>
      </w:r>
      <w:r w:rsidR="00697EB8">
        <w:rPr>
          <w:rFonts w:ascii="Times New Roman" w:hAnsi="Times New Roman" w:cs="Times New Roman"/>
          <w:sz w:val="24"/>
          <w:szCs w:val="24"/>
        </w:rPr>
        <w:t xml:space="preserve"> </w:t>
      </w:r>
    </w:p>
    <w:sectPr w:rsidR="001931A6" w:rsidRPr="00697EB8"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0"/>
  </w:num>
  <w:num w:numId="3">
    <w:abstractNumId w:val="6"/>
  </w:num>
  <w:num w:numId="4">
    <w:abstractNumId w:val="3"/>
  </w:num>
  <w:num w:numId="5">
    <w:abstractNumId w:val="16"/>
  </w:num>
  <w:num w:numId="6">
    <w:abstractNumId w:val="1"/>
  </w:num>
  <w:num w:numId="7">
    <w:abstractNumId w:val="11"/>
  </w:num>
  <w:num w:numId="8">
    <w:abstractNumId w:val="7"/>
  </w:num>
  <w:num w:numId="9">
    <w:abstractNumId w:val="15"/>
  </w:num>
  <w:num w:numId="10">
    <w:abstractNumId w:val="14"/>
  </w:num>
  <w:num w:numId="11">
    <w:abstractNumId w:val="18"/>
  </w:num>
  <w:num w:numId="12">
    <w:abstractNumId w:val="13"/>
  </w:num>
  <w:num w:numId="13">
    <w:abstractNumId w:val="2"/>
  </w:num>
  <w:num w:numId="14">
    <w:abstractNumId w:val="19"/>
  </w:num>
  <w:num w:numId="15">
    <w:abstractNumId w:val="4"/>
  </w:num>
  <w:num w:numId="16">
    <w:abstractNumId w:val="12"/>
  </w:num>
  <w:num w:numId="17">
    <w:abstractNumId w:val="10"/>
  </w:num>
  <w:num w:numId="18">
    <w:abstractNumId w:val="8"/>
  </w:num>
  <w:num w:numId="19">
    <w:abstractNumId w:val="9"/>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22FE2"/>
    <w:rsid w:val="0004366D"/>
    <w:rsid w:val="00097E06"/>
    <w:rsid w:val="000A1ACE"/>
    <w:rsid w:val="000C3527"/>
    <w:rsid w:val="00154551"/>
    <w:rsid w:val="001931A6"/>
    <w:rsid w:val="001C0532"/>
    <w:rsid w:val="002045D4"/>
    <w:rsid w:val="002B7BFA"/>
    <w:rsid w:val="003C4111"/>
    <w:rsid w:val="0048429D"/>
    <w:rsid w:val="004B493E"/>
    <w:rsid w:val="00553772"/>
    <w:rsid w:val="00571B48"/>
    <w:rsid w:val="005C6AF3"/>
    <w:rsid w:val="006041A2"/>
    <w:rsid w:val="00695865"/>
    <w:rsid w:val="00697EB8"/>
    <w:rsid w:val="006A1041"/>
    <w:rsid w:val="006E37CE"/>
    <w:rsid w:val="00750A40"/>
    <w:rsid w:val="00753AE3"/>
    <w:rsid w:val="00792C29"/>
    <w:rsid w:val="00834646"/>
    <w:rsid w:val="00855970"/>
    <w:rsid w:val="008F37E5"/>
    <w:rsid w:val="00920517"/>
    <w:rsid w:val="0095049A"/>
    <w:rsid w:val="00A00CD2"/>
    <w:rsid w:val="00A508F9"/>
    <w:rsid w:val="00BF2973"/>
    <w:rsid w:val="00CC69CA"/>
    <w:rsid w:val="00D26601"/>
    <w:rsid w:val="00D8411F"/>
    <w:rsid w:val="00DA06C5"/>
    <w:rsid w:val="00DE6E1A"/>
    <w:rsid w:val="00E06F72"/>
    <w:rsid w:val="00E3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1</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2013-08-06T19:29:00Z</dcterms:created>
  <dcterms:modified xsi:type="dcterms:W3CDTF">2014-04-14T15:04:00Z</dcterms:modified>
</cp:coreProperties>
</file>