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73BB" w:rsidRPr="00C373BB" w:rsidRDefault="003E4E84" w:rsidP="008B43B2">
      <w:pPr>
        <w:tabs>
          <w:tab w:val="left" w:pos="4500"/>
        </w:tabs>
        <w:spacing w:after="0"/>
        <w:ind w:right="-504"/>
        <w:rPr>
          <w:noProof/>
        </w:rPr>
      </w:pPr>
      <w:r>
        <w:rPr>
          <w:noProof/>
        </w:rPr>
        <w:drawing>
          <wp:anchor distT="0" distB="0" distL="114300" distR="114300" simplePos="0" relativeHeight="251662336" behindDoc="0" locked="0" layoutInCell="1" allowOverlap="1" wp14:anchorId="5E247091" wp14:editId="36FF50A7">
            <wp:simplePos x="0" y="0"/>
            <wp:positionH relativeFrom="column">
              <wp:posOffset>-556260</wp:posOffset>
            </wp:positionH>
            <wp:positionV relativeFrom="paragraph">
              <wp:posOffset>-335280</wp:posOffset>
            </wp:positionV>
            <wp:extent cx="2964180" cy="1158240"/>
            <wp:effectExtent l="0" t="0" r="7620" b="3810"/>
            <wp:wrapNone/>
            <wp:docPr id="3" name="Picture 3" descr="C:\Users\Dolly.Cary\AppData\Local\Microsoft\Windows\Temporary Internet Files\Content.Outlook\T9R8Z8GH\logo 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olly.Cary\AppData\Local\Microsoft\Windows\Temporary Internet Files\Content.Outlook\T9R8Z8GH\logo blue.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964180" cy="1158240"/>
                    </a:xfrm>
                    <a:prstGeom prst="rect">
                      <a:avLst/>
                    </a:prstGeom>
                    <a:noFill/>
                    <a:ln>
                      <a:noFill/>
                    </a:ln>
                  </pic:spPr>
                </pic:pic>
              </a:graphicData>
            </a:graphic>
            <wp14:sizeRelH relativeFrom="page">
              <wp14:pctWidth>0</wp14:pctWidth>
            </wp14:sizeRelH>
            <wp14:sizeRelV relativeFrom="page">
              <wp14:pctHeight>0</wp14:pctHeight>
            </wp14:sizeRelV>
          </wp:anchor>
        </w:drawing>
      </w:r>
      <w:r w:rsidR="008B43B2">
        <w:rPr>
          <w:b/>
          <w:noProof/>
        </w:rPr>
        <w:tab/>
      </w:r>
      <w:r w:rsidR="001E1D81">
        <w:rPr>
          <w:b/>
          <w:noProof/>
        </w:rPr>
        <w:t>3</w:t>
      </w:r>
      <w:r w:rsidR="00C373BB" w:rsidRPr="00C373BB">
        <w:rPr>
          <w:b/>
          <w:noProof/>
        </w:rPr>
        <w:t>30 Howertown Road, Suite #2 • Catasauqua, PA  18032</w:t>
      </w:r>
    </w:p>
    <w:p w:rsidR="00C373BB" w:rsidRPr="00EC5BAB" w:rsidRDefault="008B43B2" w:rsidP="008B43B2">
      <w:pPr>
        <w:tabs>
          <w:tab w:val="left" w:pos="4950"/>
        </w:tabs>
        <w:spacing w:after="0"/>
        <w:rPr>
          <w:b/>
          <w:noProof/>
          <w:lang w:val="es-US"/>
        </w:rPr>
      </w:pPr>
      <w:r>
        <w:rPr>
          <w:b/>
          <w:noProof/>
        </w:rPr>
        <w:tab/>
      </w:r>
      <w:r w:rsidR="00C373BB" w:rsidRPr="00EC5BAB">
        <w:rPr>
          <w:b/>
          <w:noProof/>
          <w:lang w:val="es-US"/>
        </w:rPr>
        <w:t>Phone: 610-403-1150 • Fax: 610 403-1151</w:t>
      </w:r>
    </w:p>
    <w:p w:rsidR="00C373BB" w:rsidRPr="00EC5BAB" w:rsidRDefault="008B43B2" w:rsidP="008B43B2">
      <w:pPr>
        <w:tabs>
          <w:tab w:val="left" w:pos="5490"/>
        </w:tabs>
        <w:spacing w:after="0"/>
        <w:rPr>
          <w:b/>
          <w:i/>
          <w:noProof/>
          <w:sz w:val="20"/>
          <w:szCs w:val="20"/>
          <w:lang w:val="es-US"/>
        </w:rPr>
      </w:pPr>
      <w:r w:rsidRPr="00EC5BAB">
        <w:rPr>
          <w:b/>
          <w:i/>
          <w:noProof/>
          <w:sz w:val="20"/>
          <w:szCs w:val="20"/>
          <w:lang w:val="es-US"/>
        </w:rPr>
        <w:tab/>
      </w:r>
      <w:r w:rsidR="00C373BB" w:rsidRPr="00EC5BAB">
        <w:rPr>
          <w:b/>
          <w:i/>
          <w:noProof/>
          <w:sz w:val="20"/>
          <w:szCs w:val="20"/>
          <w:lang w:val="es-US"/>
        </w:rPr>
        <w:t>www.medicalcharterschool.com</w:t>
      </w:r>
    </w:p>
    <w:p w:rsidR="00C373BB" w:rsidRPr="00EC5BAB" w:rsidRDefault="00C373BB" w:rsidP="001E1D81">
      <w:pPr>
        <w:tabs>
          <w:tab w:val="left" w:pos="4590"/>
        </w:tabs>
        <w:spacing w:after="0"/>
        <w:jc w:val="right"/>
        <w:rPr>
          <w:b/>
          <w:noProof/>
          <w:sz w:val="20"/>
          <w:szCs w:val="20"/>
          <w:lang w:val="es-US"/>
        </w:rPr>
      </w:pPr>
    </w:p>
    <w:p w:rsidR="00C373BB" w:rsidRDefault="008B43B2" w:rsidP="008B43B2">
      <w:pPr>
        <w:tabs>
          <w:tab w:val="left" w:pos="6030"/>
        </w:tabs>
        <w:spacing w:after="0"/>
        <w:ind w:right="-504"/>
        <w:rPr>
          <w:b/>
          <w:noProof/>
          <w:lang w:val="es-US"/>
        </w:rPr>
      </w:pPr>
      <w:r w:rsidRPr="00EC5BAB">
        <w:rPr>
          <w:b/>
          <w:noProof/>
          <w:lang w:val="es-US"/>
        </w:rPr>
        <w:tab/>
      </w:r>
      <w:r w:rsidR="00EC5BAB" w:rsidRPr="00EC5BAB">
        <w:rPr>
          <w:b/>
          <w:noProof/>
          <w:lang w:val="es-US"/>
        </w:rPr>
        <w:t>José Rosado</w:t>
      </w:r>
      <w:r w:rsidR="00C373BB" w:rsidRPr="00EC5BAB">
        <w:rPr>
          <w:b/>
          <w:noProof/>
          <w:lang w:val="es-US"/>
        </w:rPr>
        <w:t>, CEO</w:t>
      </w:r>
    </w:p>
    <w:p w:rsidR="00EC5BAB" w:rsidRPr="003E4E84" w:rsidRDefault="00EC5BAB" w:rsidP="00BF295B">
      <w:pPr>
        <w:tabs>
          <w:tab w:val="left" w:pos="5490"/>
        </w:tabs>
        <w:spacing w:after="0"/>
        <w:ind w:right="-504"/>
        <w:rPr>
          <w:b/>
          <w:noProof/>
        </w:rPr>
      </w:pPr>
      <w:r>
        <w:rPr>
          <w:b/>
          <w:noProof/>
          <w:lang w:val="es-US"/>
        </w:rPr>
        <w:tab/>
      </w:r>
      <w:r w:rsidRPr="003E4E84">
        <w:rPr>
          <w:b/>
          <w:noProof/>
        </w:rPr>
        <w:t>Nadia Thalassinos, Principal</w:t>
      </w:r>
    </w:p>
    <w:p w:rsidR="001E1D81" w:rsidRPr="003E4E84" w:rsidRDefault="000C405C" w:rsidP="00C373BB">
      <w:pPr>
        <w:tabs>
          <w:tab w:val="left" w:pos="6300"/>
        </w:tabs>
        <w:spacing w:after="0"/>
        <w:ind w:right="-504"/>
        <w:rPr>
          <w:b/>
          <w:noProof/>
        </w:rPr>
        <w:sectPr w:rsidR="001E1D81" w:rsidRPr="003E4E84" w:rsidSect="001E1D81">
          <w:pgSz w:w="12240" w:h="15840"/>
          <w:pgMar w:top="576" w:right="1440" w:bottom="720" w:left="1440" w:header="720" w:footer="720" w:gutter="0"/>
          <w:cols w:space="720"/>
          <w:docGrid w:linePitch="360"/>
        </w:sectPr>
      </w:pPr>
      <w:r>
        <w:rPr>
          <w:b/>
          <w:noProof/>
        </w:rPr>
        <mc:AlternateContent>
          <mc:Choice Requires="wps">
            <w:drawing>
              <wp:anchor distT="0" distB="0" distL="114300" distR="114300" simplePos="0" relativeHeight="251660288" behindDoc="0" locked="0" layoutInCell="1" allowOverlap="1">
                <wp:simplePos x="0" y="0"/>
                <wp:positionH relativeFrom="column">
                  <wp:posOffset>3591763</wp:posOffset>
                </wp:positionH>
                <wp:positionV relativeFrom="paragraph">
                  <wp:posOffset>130455</wp:posOffset>
                </wp:positionV>
                <wp:extent cx="2018995" cy="299924"/>
                <wp:effectExtent l="0" t="0" r="19685" b="24130"/>
                <wp:wrapNone/>
                <wp:docPr id="1" name="Text Box 1"/>
                <wp:cNvGraphicFramePr/>
                <a:graphic xmlns:a="http://schemas.openxmlformats.org/drawingml/2006/main">
                  <a:graphicData uri="http://schemas.microsoft.com/office/word/2010/wordprocessingShape">
                    <wps:wsp>
                      <wps:cNvSpPr txBox="1"/>
                      <wps:spPr>
                        <a:xfrm>
                          <a:off x="0" y="0"/>
                          <a:ext cx="2018995" cy="29992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C405C" w:rsidRPr="000C405C" w:rsidRDefault="000C405C">
                            <w:pPr>
                              <w:rPr>
                                <w:color w:val="000000" w:themeColor="text1"/>
                                <w:sz w:val="24"/>
                                <w:szCs w:val="24"/>
                              </w:rPr>
                            </w:pPr>
                            <w:r w:rsidRPr="000C405C">
                              <w:rPr>
                                <w:color w:val="000000" w:themeColor="text1"/>
                                <w:sz w:val="24"/>
                                <w:szCs w:val="24"/>
                              </w:rPr>
                              <w:t>COPY TO PARENT/GUARDIAN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82.8pt;margin-top:10.25pt;width:159pt;height:2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b60kQIAALIFAAAOAAAAZHJzL2Uyb0RvYy54bWysVE1PGzEQvVfqf7B8L5ukgZKIDUpBVJUQ&#10;oELF2fHaxMLrcW0nu+mv74x3ExLKhaqX3bHnzdfzzJydt7VlaxWiAVfy4dGAM+UkVMY9lfznw9Wn&#10;U85iEq4SFpwq+UZFfj77+OGs8VM1giXYSgWGTlycNr7ky5T8tCiiXKpaxCPwyqFSQ6hFwmN4Kqog&#10;GvRe22I0GJwUDYTKB5AqRry97JR8lv1rrWS61TqqxGzJMbeUvyF/F/QtZmdi+hSEXxrZpyH+IYta&#10;GIdBd64uRRJsFcxfrmojA0TQ6UhCXYDWRqpcA1YzHLyq5n4pvMq1IDnR72iK/8+tvFnfBWYqfDvO&#10;nKjxiR5Um9hXaNmQ2Gl8nCLo3iMstXhNyP4+4iUV3epQ0x/LYahHnjc7bsmZxEss73QyOeZMom40&#10;mUxGY3JTvFj7ENM3BTUjoeQB3y5TKtbXMXXQLYSCRbCmujLW5gP1i7qwga0FvrRNOUd0foCyjjUl&#10;P/l8PMiOD3Tkeme/sEI+9+ntodCfdRRO5c7q0yKGOiaylDZWEca6H0ojs5mQN3IUUiq3yzOjCaWx&#10;ovcY9viXrN5j3NWBFjkyuLQzro2D0LF0SG31vKVWd3h8w726SUztou07ZAHVBhsnQDd40csrg0Rf&#10;i5juRMBJw17B7ZFu8aMt4OtAL3G2hPD7rXvC4wCglrMGJ7fk8ddKBMWZ/e5wNCbD8ZhGPR/Gx19G&#10;eAj7msW+xq3qC8CWwfbH7LJI+GS3og5QP+KSmVNUVAknMXbJ01a8SN0+wSUl1XyeQTjcXqRrd+8l&#10;uSZ6qcEe2kcRfN/gCUfjBrYzLqav+rzDkqWD+SqBNnkIiOCO1Z54XAx5jPolRptn/5xRL6t29gcA&#10;AP//AwBQSwMEFAAGAAgAAAAhAAtbm0PdAAAACQEAAA8AAABkcnMvZG93bnJldi54bWxMj8FOwzAM&#10;hu9IvENkJG4sZahd1tWdAA0unBiIc9Z4SUSTVE3WlbcnnNjR9qff399sZ9ezicZog0e4XxTAyHdB&#10;Wa8RPj9e7gSwmKRXsg+eEH4owra9vmpkrcLZv9O0T5rlEB9riWBSGmrOY2fIybgIA/l8O4bRyZTH&#10;UXM1ynMOdz1fFkXFnbQ+fzByoGdD3ff+5BB2T3qtOyFHsxPK2mn+Or7pV8Tbm/lxAyzRnP5h+NPP&#10;6tBmp0M4eRVZj1BWZZVRhGVRAsuAEA95cUCoVivgbcMvG7S/AAAA//8DAFBLAQItABQABgAIAAAA&#10;IQC2gziS/gAAAOEBAAATAAAAAAAAAAAAAAAAAAAAAABbQ29udGVudF9UeXBlc10ueG1sUEsBAi0A&#10;FAAGAAgAAAAhADj9If/WAAAAlAEAAAsAAAAAAAAAAAAAAAAALwEAAF9yZWxzLy5yZWxzUEsBAi0A&#10;FAAGAAgAAAAhALN5vrSRAgAAsgUAAA4AAAAAAAAAAAAAAAAALgIAAGRycy9lMm9Eb2MueG1sUEsB&#10;Ai0AFAAGAAgAAAAhAAtbm0PdAAAACQEAAA8AAAAAAAAAAAAAAAAA6wQAAGRycy9kb3ducmV2Lnht&#10;bFBLBQYAAAAABAAEAPMAAAD1BQAAAAA=&#10;" fillcolor="white [3201]" strokeweight=".5pt">
                <v:textbox>
                  <w:txbxContent>
                    <w:p w:rsidR="000C405C" w:rsidRPr="000C405C" w:rsidRDefault="000C405C">
                      <w:pPr>
                        <w:rPr>
                          <w:color w:val="000000" w:themeColor="text1"/>
                          <w:sz w:val="24"/>
                          <w:szCs w:val="24"/>
                        </w:rPr>
                      </w:pPr>
                      <w:r w:rsidRPr="000C405C">
                        <w:rPr>
                          <w:color w:val="000000" w:themeColor="text1"/>
                          <w:sz w:val="24"/>
                          <w:szCs w:val="24"/>
                        </w:rPr>
                        <w:t>COPY TO PARENT/GUARDIAN</w:t>
                      </w:r>
                    </w:p>
                  </w:txbxContent>
                </v:textbox>
              </v:shape>
            </w:pict>
          </mc:Fallback>
        </mc:AlternateContent>
      </w:r>
      <w:r w:rsidR="00C373BB" w:rsidRPr="003E4E84">
        <w:rPr>
          <w:b/>
          <w:noProof/>
        </w:rPr>
        <w:tab/>
      </w:r>
    </w:p>
    <w:p w:rsidR="00C373BB" w:rsidRPr="008B43B2" w:rsidRDefault="00C373BB" w:rsidP="00C373BB">
      <w:pPr>
        <w:spacing w:after="0" w:line="240" w:lineRule="auto"/>
        <w:rPr>
          <w:b/>
          <w:sz w:val="24"/>
          <w:szCs w:val="24"/>
          <w:lang w:val="en"/>
        </w:rPr>
      </w:pPr>
      <w:r w:rsidRPr="008B43B2">
        <w:rPr>
          <w:b/>
          <w:sz w:val="24"/>
          <w:szCs w:val="24"/>
          <w:lang w:val="en"/>
        </w:rPr>
        <w:lastRenderedPageBreak/>
        <w:t>SPECIAL EDUCATION</w:t>
      </w:r>
    </w:p>
    <w:p w:rsidR="00C373BB" w:rsidRPr="008B43B2" w:rsidRDefault="00C373BB" w:rsidP="00C373BB">
      <w:pPr>
        <w:spacing w:after="0" w:line="240" w:lineRule="auto"/>
        <w:rPr>
          <w:b/>
          <w:sz w:val="24"/>
          <w:szCs w:val="24"/>
          <w:lang w:val="en"/>
        </w:rPr>
      </w:pPr>
      <w:r w:rsidRPr="008B43B2">
        <w:rPr>
          <w:b/>
          <w:sz w:val="24"/>
          <w:szCs w:val="24"/>
          <w:lang w:val="en"/>
        </w:rPr>
        <w:t>CEO/Principal</w:t>
      </w:r>
    </w:p>
    <w:p w:rsidR="00C373BB" w:rsidRPr="002B379E" w:rsidRDefault="00C373BB" w:rsidP="00C373BB">
      <w:pPr>
        <w:spacing w:after="0" w:line="240" w:lineRule="auto"/>
        <w:rPr>
          <w:lang w:val="en"/>
        </w:rPr>
      </w:pPr>
    </w:p>
    <w:p w:rsidR="001E1D81" w:rsidRPr="002B379E" w:rsidRDefault="001E1D81" w:rsidP="0046543B">
      <w:pPr>
        <w:spacing w:after="120"/>
      </w:pPr>
      <w:r w:rsidRPr="002B379E">
        <w:t>In compliance with state and federal law, notice is hereby give</w:t>
      </w:r>
      <w:r>
        <w:t>n by Medical Academy Charter School</w:t>
      </w:r>
      <w:r w:rsidRPr="002B379E">
        <w:t xml:space="preserve"> </w:t>
      </w:r>
      <w:r>
        <w:t xml:space="preserve">that the School </w:t>
      </w:r>
      <w:r w:rsidRPr="002B379E">
        <w:t xml:space="preserve">conducts ongoing identification activities as part of its school program for the purpose of identifying students who may be in need of special education and related services.  </w:t>
      </w:r>
      <w:r>
        <w:t>I</w:t>
      </w:r>
      <w:r w:rsidRPr="002B379E">
        <w:t>f your child is identifi</w:t>
      </w:r>
      <w:r>
        <w:t xml:space="preserve">ed </w:t>
      </w:r>
      <w:r w:rsidRPr="002B379E">
        <w:t>as possibly in need</w:t>
      </w:r>
      <w:r>
        <w:t xml:space="preserve"> of such services, you will be notified of any applicable pro</w:t>
      </w:r>
      <w:bookmarkStart w:id="0" w:name="_GoBack"/>
      <w:bookmarkEnd w:id="0"/>
      <w:r>
        <w:t>cedures.  Individualized services and programs are available for children who are determined to need specially designed instruction due to the following conditions:</w:t>
      </w:r>
    </w:p>
    <w:p w:rsidR="001E1D81" w:rsidRPr="002B379E" w:rsidRDefault="001E1D81" w:rsidP="001E1D81">
      <w:pPr>
        <w:pStyle w:val="ListParagraph"/>
        <w:numPr>
          <w:ilvl w:val="0"/>
          <w:numId w:val="1"/>
        </w:numPr>
        <w:spacing w:after="0"/>
      </w:pPr>
      <w:r w:rsidRPr="002B379E">
        <w:t>Autism/P</w:t>
      </w:r>
      <w:r>
        <w:t>ervasive Developmental Disorder</w:t>
      </w:r>
    </w:p>
    <w:p w:rsidR="001E1D81" w:rsidRPr="002B379E" w:rsidRDefault="001E1D81" w:rsidP="001E1D81">
      <w:pPr>
        <w:pStyle w:val="ListParagraph"/>
        <w:numPr>
          <w:ilvl w:val="0"/>
          <w:numId w:val="1"/>
        </w:numPr>
        <w:spacing w:after="0"/>
      </w:pPr>
      <w:r>
        <w:t>Serious Emotional Disturbance</w:t>
      </w:r>
    </w:p>
    <w:p w:rsidR="001E1D81" w:rsidRPr="002B379E" w:rsidRDefault="001E1D81" w:rsidP="001E1D81">
      <w:pPr>
        <w:pStyle w:val="ListParagraph"/>
        <w:numPr>
          <w:ilvl w:val="0"/>
          <w:numId w:val="1"/>
        </w:numPr>
        <w:spacing w:after="0"/>
      </w:pPr>
      <w:r>
        <w:t>Neurological Impairment</w:t>
      </w:r>
    </w:p>
    <w:p w:rsidR="001E1D81" w:rsidRPr="002B379E" w:rsidRDefault="001E1D81" w:rsidP="001E1D81">
      <w:pPr>
        <w:pStyle w:val="ListParagraph"/>
        <w:numPr>
          <w:ilvl w:val="0"/>
          <w:numId w:val="1"/>
        </w:numPr>
        <w:spacing w:after="0"/>
      </w:pPr>
      <w:r>
        <w:t>Blindness or Visual Impairment</w:t>
      </w:r>
    </w:p>
    <w:p w:rsidR="001E1D81" w:rsidRPr="002B379E" w:rsidRDefault="001E1D81" w:rsidP="001E1D81">
      <w:pPr>
        <w:pStyle w:val="ListParagraph"/>
        <w:numPr>
          <w:ilvl w:val="0"/>
          <w:numId w:val="1"/>
        </w:numPr>
        <w:spacing w:after="0"/>
      </w:pPr>
      <w:r>
        <w:t>Specific Learning Disability</w:t>
      </w:r>
    </w:p>
    <w:p w:rsidR="001E1D81" w:rsidRPr="002B379E" w:rsidRDefault="001E1D81" w:rsidP="001E1D81">
      <w:pPr>
        <w:pStyle w:val="ListParagraph"/>
        <w:numPr>
          <w:ilvl w:val="0"/>
          <w:numId w:val="1"/>
        </w:numPr>
        <w:spacing w:after="0"/>
      </w:pPr>
      <w:r>
        <w:t>Deafness or Hearing Impairment</w:t>
      </w:r>
    </w:p>
    <w:p w:rsidR="001E1D81" w:rsidRPr="002B379E" w:rsidRDefault="001E1D81" w:rsidP="001E1D81">
      <w:pPr>
        <w:pStyle w:val="ListParagraph"/>
        <w:numPr>
          <w:ilvl w:val="0"/>
          <w:numId w:val="1"/>
        </w:numPr>
        <w:spacing w:after="0"/>
      </w:pPr>
      <w:r>
        <w:t>Mental Retardation</w:t>
      </w:r>
    </w:p>
    <w:p w:rsidR="001E1D81" w:rsidRPr="002B379E" w:rsidRDefault="001E1D81" w:rsidP="001E1D81">
      <w:pPr>
        <w:pStyle w:val="ListParagraph"/>
        <w:numPr>
          <w:ilvl w:val="0"/>
          <w:numId w:val="1"/>
        </w:numPr>
        <w:spacing w:after="0"/>
      </w:pPr>
      <w:r>
        <w:t>Physical Disability</w:t>
      </w:r>
    </w:p>
    <w:p w:rsidR="001E1D81" w:rsidRPr="002B379E" w:rsidRDefault="001E1D81" w:rsidP="001E1D81">
      <w:pPr>
        <w:pStyle w:val="ListParagraph"/>
        <w:numPr>
          <w:ilvl w:val="0"/>
          <w:numId w:val="1"/>
        </w:numPr>
        <w:spacing w:after="0"/>
      </w:pPr>
      <w:r>
        <w:t>Speech/Language Impairment</w:t>
      </w:r>
    </w:p>
    <w:p w:rsidR="001E1D81" w:rsidRPr="002B379E" w:rsidRDefault="001E1D81" w:rsidP="001E1D81">
      <w:pPr>
        <w:pStyle w:val="ListParagraph"/>
        <w:numPr>
          <w:ilvl w:val="0"/>
          <w:numId w:val="1"/>
        </w:numPr>
        <w:spacing w:after="0"/>
      </w:pPr>
      <w:r>
        <w:t>Developmental Delay</w:t>
      </w:r>
    </w:p>
    <w:p w:rsidR="001E1D81" w:rsidRPr="002B379E" w:rsidRDefault="001E1D81" w:rsidP="001E1D81">
      <w:pPr>
        <w:pStyle w:val="ListParagraph"/>
        <w:numPr>
          <w:ilvl w:val="0"/>
          <w:numId w:val="1"/>
        </w:numPr>
        <w:spacing w:after="0"/>
      </w:pPr>
      <w:r>
        <w:t>Multi-Handicapped</w:t>
      </w:r>
    </w:p>
    <w:p w:rsidR="001E1D81" w:rsidRDefault="001E1D81" w:rsidP="0046543B">
      <w:pPr>
        <w:pStyle w:val="ListParagraph"/>
        <w:numPr>
          <w:ilvl w:val="0"/>
          <w:numId w:val="1"/>
        </w:numPr>
        <w:spacing w:after="120"/>
        <w:ind w:left="0" w:firstLine="0"/>
        <w:contextualSpacing w:val="0"/>
      </w:pPr>
      <w:r>
        <w:t>Other Health Impairment</w:t>
      </w:r>
    </w:p>
    <w:p w:rsidR="001E1D81" w:rsidRPr="002B379E" w:rsidRDefault="001E1D81" w:rsidP="001E1D81">
      <w:r w:rsidRPr="002B379E">
        <w:t xml:space="preserve">If you believe that your school-age child may be in need of special </w:t>
      </w:r>
      <w:r>
        <w:t>education services, the School offers</w:t>
      </w:r>
      <w:r w:rsidRPr="002B379E">
        <w:t xml:space="preserve"> screening and evaluation to assess the needs of your ch</w:t>
      </w:r>
      <w:r>
        <w:t xml:space="preserve">ild.  The assessment is offered </w:t>
      </w:r>
      <w:r w:rsidRPr="002B379E">
        <w:t xml:space="preserve">at no cost to you.  </w:t>
      </w:r>
      <w:r>
        <w:t>You may request a screening and evaluation anytime, whether or not your child is enrolled in the District’s public school program.  Requests for evaluation and screening must be made in writing to Ms. Joanna Hughes.  Request forms are available in the office for this purpose.</w:t>
      </w:r>
    </w:p>
    <w:p w:rsidR="001E1D81" w:rsidRPr="002B379E" w:rsidRDefault="001E1D81" w:rsidP="001E1D81">
      <w:r w:rsidRPr="002B379E">
        <w:t>In compliance with state and federal</w:t>
      </w:r>
      <w:r>
        <w:t xml:space="preserve"> law, the Medical Academy Charter School</w:t>
      </w:r>
      <w:r w:rsidRPr="002B379E">
        <w:t xml:space="preserve"> will provide to each protected, disabled student, without discrimination or cost to the student or family, those related aids, service or accommodations which are needed to provide equal opportunity to participate in and obtain the benefits of the school program and extracurricular activities to the maximum extent appropriate to the student’s abilities.  In order to qualify as a protected</w:t>
      </w:r>
      <w:r>
        <w:t>,</w:t>
      </w:r>
      <w:r w:rsidRPr="002B379E">
        <w:t xml:space="preserve"> disabled student, the child must be school-aged with a physical or mental disability that substantially limits or prohibits participation in or access to an aspect of the school program.  These services and protections for “protected disabled students” are applicable to all students enrolled (or seeking enrollment) in special education programs. </w:t>
      </w:r>
    </w:p>
    <w:p w:rsidR="001E1D81" w:rsidRDefault="001E1D81" w:rsidP="0046543B">
      <w:pPr>
        <w:spacing w:after="120"/>
      </w:pPr>
      <w:r w:rsidRPr="002B379E">
        <w:t>For further information the rights of parents for their child with a disability, provision of services, evaluation and screening (including purpose, time and loc</w:t>
      </w:r>
      <w:r>
        <w:t>ation), and procedures, contact:</w:t>
      </w:r>
    </w:p>
    <w:p w:rsidR="001E1D81" w:rsidRPr="008C5AF4" w:rsidRDefault="001E1D81" w:rsidP="001E1D81">
      <w:pPr>
        <w:spacing w:after="0" w:line="240" w:lineRule="auto"/>
        <w:jc w:val="center"/>
        <w:rPr>
          <w:b/>
        </w:rPr>
      </w:pPr>
      <w:r w:rsidRPr="008C5AF4">
        <w:rPr>
          <w:b/>
        </w:rPr>
        <w:t>Medical Academy Charter School</w:t>
      </w:r>
    </w:p>
    <w:p w:rsidR="001E1D81" w:rsidRPr="008C5AF4" w:rsidRDefault="001E1D81" w:rsidP="001E1D81">
      <w:pPr>
        <w:spacing w:after="0" w:line="240" w:lineRule="auto"/>
        <w:jc w:val="center"/>
        <w:rPr>
          <w:b/>
        </w:rPr>
      </w:pPr>
      <w:r w:rsidRPr="008C5AF4">
        <w:rPr>
          <w:b/>
        </w:rPr>
        <w:t>330 Howertown Road</w:t>
      </w:r>
    </w:p>
    <w:p w:rsidR="001E1D81" w:rsidRPr="008C5AF4" w:rsidRDefault="001E1D81" w:rsidP="001E1D81">
      <w:pPr>
        <w:spacing w:after="0" w:line="240" w:lineRule="auto"/>
        <w:jc w:val="center"/>
        <w:rPr>
          <w:b/>
        </w:rPr>
      </w:pPr>
      <w:r w:rsidRPr="008C5AF4">
        <w:rPr>
          <w:b/>
        </w:rPr>
        <w:t>Catasauqua, PA  18032</w:t>
      </w:r>
    </w:p>
    <w:p w:rsidR="001E1D81" w:rsidRPr="008C5AF4" w:rsidRDefault="001E1D81" w:rsidP="001E1D81">
      <w:pPr>
        <w:spacing w:after="0" w:line="240" w:lineRule="auto"/>
        <w:jc w:val="center"/>
        <w:rPr>
          <w:b/>
        </w:rPr>
      </w:pPr>
      <w:r w:rsidRPr="008C5AF4">
        <w:rPr>
          <w:b/>
        </w:rPr>
        <w:t>610-403-1150 Phone / 610-403-1151 Fax</w:t>
      </w:r>
    </w:p>
    <w:sectPr w:rsidR="001E1D81" w:rsidRPr="008C5AF4" w:rsidSect="001E1D81">
      <w:type w:val="continuous"/>
      <w:pgSz w:w="12240" w:h="15840"/>
      <w:pgMar w:top="1440" w:right="576" w:bottom="576"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EF2D65"/>
    <w:multiLevelType w:val="hybridMultilevel"/>
    <w:tmpl w:val="604E05A2"/>
    <w:lvl w:ilvl="0" w:tplc="2DC64A34">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79E"/>
    <w:rsid w:val="000B09F9"/>
    <w:rsid w:val="000C405C"/>
    <w:rsid w:val="001E1D81"/>
    <w:rsid w:val="002B379E"/>
    <w:rsid w:val="0036142F"/>
    <w:rsid w:val="003E4E84"/>
    <w:rsid w:val="0046543B"/>
    <w:rsid w:val="005B5524"/>
    <w:rsid w:val="008B43B2"/>
    <w:rsid w:val="00AB1AFE"/>
    <w:rsid w:val="00BF295B"/>
    <w:rsid w:val="00C373BB"/>
    <w:rsid w:val="00CE721E"/>
    <w:rsid w:val="00DB59BD"/>
    <w:rsid w:val="00E63E46"/>
    <w:rsid w:val="00EC5B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1D81"/>
    <w:pPr>
      <w:ind w:left="720"/>
      <w:contextualSpacing/>
    </w:pPr>
  </w:style>
  <w:style w:type="paragraph" w:styleId="BalloonText">
    <w:name w:val="Balloon Text"/>
    <w:basedOn w:val="Normal"/>
    <w:link w:val="BalloonTextChar"/>
    <w:uiPriority w:val="99"/>
    <w:semiHidden/>
    <w:unhideWhenUsed/>
    <w:rsid w:val="000C40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405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1D81"/>
    <w:pPr>
      <w:ind w:left="720"/>
      <w:contextualSpacing/>
    </w:pPr>
  </w:style>
  <w:style w:type="paragraph" w:styleId="BalloonText">
    <w:name w:val="Balloon Text"/>
    <w:basedOn w:val="Normal"/>
    <w:link w:val="BalloonTextChar"/>
    <w:uiPriority w:val="99"/>
    <w:semiHidden/>
    <w:unhideWhenUsed/>
    <w:rsid w:val="000C40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405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8924953">
      <w:bodyDiv w:val="1"/>
      <w:marLeft w:val="0"/>
      <w:marRight w:val="0"/>
      <w:marTop w:val="100"/>
      <w:marBottom w:val="100"/>
      <w:divBdr>
        <w:top w:val="none" w:sz="0" w:space="0" w:color="auto"/>
        <w:left w:val="none" w:sz="0" w:space="0" w:color="auto"/>
        <w:bottom w:val="none" w:sz="0" w:space="0" w:color="auto"/>
        <w:right w:val="none" w:sz="0" w:space="0" w:color="auto"/>
      </w:divBdr>
      <w:divsChild>
        <w:div w:id="1377899174">
          <w:marLeft w:val="0"/>
          <w:marRight w:val="0"/>
          <w:marTop w:val="0"/>
          <w:marBottom w:val="0"/>
          <w:divBdr>
            <w:top w:val="single" w:sz="2" w:space="0" w:color="FF0000"/>
            <w:left w:val="single" w:sz="2" w:space="0" w:color="FF0000"/>
            <w:bottom w:val="single" w:sz="2" w:space="0" w:color="FF0000"/>
            <w:right w:val="single" w:sz="2" w:space="0" w:color="FF0000"/>
          </w:divBdr>
          <w:divsChild>
            <w:div w:id="1433622406">
              <w:marLeft w:val="3300"/>
              <w:marRight w:val="0"/>
              <w:marTop w:val="300"/>
              <w:marBottom w:val="0"/>
              <w:divBdr>
                <w:top w:val="single" w:sz="2" w:space="0" w:color="0000FF"/>
                <w:left w:val="single" w:sz="2" w:space="0" w:color="0000FF"/>
                <w:bottom w:val="single" w:sz="2" w:space="0" w:color="0000FF"/>
                <w:right w:val="single" w:sz="2" w:space="0" w:color="0000FF"/>
              </w:divBdr>
              <w:divsChild>
                <w:div w:id="152682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403</Words>
  <Characters>2298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Phil.Arnold</dc:creator>
  <cp:lastModifiedBy>Dolly Cary</cp:lastModifiedBy>
  <cp:revision>8</cp:revision>
  <cp:lastPrinted>2015-05-13T18:44:00Z</cp:lastPrinted>
  <dcterms:created xsi:type="dcterms:W3CDTF">2015-05-13T18:16:00Z</dcterms:created>
  <dcterms:modified xsi:type="dcterms:W3CDTF">2015-10-06T17:43:00Z</dcterms:modified>
</cp:coreProperties>
</file>