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734481">
        <w:rPr>
          <w:b/>
          <w:sz w:val="24"/>
          <w:szCs w:val="24"/>
        </w:rPr>
        <w:t>No. 123</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734481">
        <w:rPr>
          <w:b/>
          <w:sz w:val="24"/>
          <w:szCs w:val="24"/>
        </w:rPr>
        <w:t>ENGLISH AS A S</w:t>
      </w:r>
      <w:r w:rsidR="0066309D">
        <w:rPr>
          <w:b/>
          <w:sz w:val="24"/>
          <w:szCs w:val="24"/>
        </w:rPr>
        <w:t>ECOND LANGUAGE</w:t>
      </w:r>
    </w:p>
    <w:p w:rsidR="00D8411F" w:rsidRPr="002045D4" w:rsidRDefault="002045D4" w:rsidP="002045D4">
      <w:pPr>
        <w:spacing w:after="0"/>
        <w:rPr>
          <w:b/>
          <w:sz w:val="24"/>
          <w:szCs w:val="24"/>
        </w:rPr>
      </w:pPr>
      <w:r>
        <w:rPr>
          <w:b/>
          <w:sz w:val="40"/>
          <w:szCs w:val="40"/>
        </w:rPr>
        <w:t xml:space="preserve">MEDICAL ACADEMY </w:t>
      </w:r>
      <w:r w:rsidR="0066309D">
        <w:rPr>
          <w:b/>
          <w:sz w:val="24"/>
          <w:szCs w:val="24"/>
        </w:rPr>
        <w:tab/>
      </w:r>
      <w:r w:rsidR="0066309D">
        <w:rPr>
          <w:b/>
          <w:sz w:val="24"/>
          <w:szCs w:val="24"/>
        </w:rPr>
        <w:tab/>
        <w:t xml:space="preserve">    ADOPTED:</w:t>
      </w:r>
      <w:r w:rsidR="00A915BA">
        <w:rPr>
          <w:b/>
          <w:sz w:val="24"/>
          <w:szCs w:val="24"/>
        </w:rPr>
        <w:t xml:space="preserve"> </w:t>
      </w:r>
      <w:r w:rsidR="00A915BA">
        <w:rPr>
          <w:b/>
          <w:sz w:val="24"/>
          <w:szCs w:val="24"/>
        </w:rPr>
        <w:tab/>
        <w:t>10/8/13</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Pr="0066309D" w:rsidRDefault="00734481" w:rsidP="0066309D">
      <w:pPr>
        <w:autoSpaceDE w:val="0"/>
        <w:autoSpaceDN w:val="0"/>
        <w:adjustRightInd w:val="0"/>
        <w:spacing w:after="0" w:line="240" w:lineRule="auto"/>
        <w:ind w:firstLine="720"/>
        <w:rPr>
          <w:rFonts w:ascii="Times New Roman" w:hAnsi="Times New Roman" w:cs="Times New Roman"/>
          <w:sz w:val="24"/>
          <w:szCs w:val="24"/>
        </w:rPr>
      </w:pPr>
      <w:r w:rsidRPr="0066309D">
        <w:rPr>
          <w:rFonts w:ascii="Times New Roman" w:hAnsi="Times New Roman" w:cs="Times New Roman"/>
          <w:color w:val="000000"/>
          <w:sz w:val="24"/>
          <w:szCs w:val="24"/>
        </w:rPr>
        <w:t>123.  ENGLISH AS A S</w:t>
      </w:r>
      <w:r w:rsidR="0066309D">
        <w:rPr>
          <w:rFonts w:ascii="Times New Roman" w:hAnsi="Times New Roman" w:cs="Times New Roman"/>
          <w:color w:val="000000"/>
          <w:sz w:val="24"/>
          <w:szCs w:val="24"/>
        </w:rPr>
        <w:t>ECOND LANGUAGE</w:t>
      </w:r>
    </w:p>
    <w:p w:rsidR="005013C0" w:rsidRPr="0066309D" w:rsidRDefault="005013C0" w:rsidP="0066309D">
      <w:pPr>
        <w:autoSpaceDE w:val="0"/>
        <w:autoSpaceDN w:val="0"/>
        <w:adjustRightInd w:val="0"/>
        <w:spacing w:after="0" w:line="240" w:lineRule="auto"/>
        <w:rPr>
          <w:rFonts w:ascii="Times New Roman" w:hAnsi="Times New Roman" w:cs="Times New Roman"/>
          <w:color w:val="000000"/>
          <w:sz w:val="24"/>
          <w:szCs w:val="24"/>
        </w:rPr>
      </w:pP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In accordance with the Board's philosophy to provide a quality educational program to all students, the school shall provide an appropriate planned instructional program for identified students whose native language is not English. </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The purpose of the program is to increase the English language proficiency of eligible students so that they can attain the academic standards adopted by the Board and achieve academic success.</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The school shall provide a program for each student whose native language is not English for the purpose of facilitating the student’s achievement of English proficiency and the academic standards.  The program shall include English as a Second Language instruction.</w:t>
      </w:r>
      <w:r w:rsidR="0066309D">
        <w:rPr>
          <w:rFonts w:ascii="Times New Roman" w:hAnsi="Times New Roman" w:cs="Times New Roman"/>
          <w:color w:val="000000"/>
          <w:sz w:val="24"/>
          <w:szCs w:val="24"/>
        </w:rPr>
        <w:t xml:space="preserve"> </w:t>
      </w:r>
      <w:r w:rsidRPr="0066309D">
        <w:rPr>
          <w:rFonts w:ascii="Times New Roman" w:hAnsi="Times New Roman" w:cs="Times New Roman"/>
          <w:color w:val="000000"/>
          <w:sz w:val="24"/>
          <w:szCs w:val="24"/>
        </w:rPr>
        <w:t xml:space="preserve"> The program shall meet the three-pronged test of program compliance: sound research-based education theory; sufficient resources and staffed by appropriately prepared personnel; and periodic program evaluation.</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The Board shall include the provisions for the Limited English Proficiency (LEP) program in its Strategic Plan.</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The Board shall include provisions for the LEP professional education for ESL teachers, classroom teachers of LEP students and new teachers in its professional development plan.</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1B1054"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The Board shall establish procedures for identification of students whose native language is not English.  The Home Language Survey shall be completed for every student in the school and filed in the student’s permanent record folder through graduation.  For students whose native language is not English, assessment of the student’s English proficiency level must be completed to determine the need for English as a Second Language (ESL) instruction. </w:t>
      </w:r>
      <w:r w:rsidR="001B1054"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The Principal/CEO or designee shall implement and su</w:t>
      </w:r>
      <w:r w:rsidR="0066309D">
        <w:rPr>
          <w:rFonts w:ascii="Times New Roman" w:hAnsi="Times New Roman" w:cs="Times New Roman"/>
          <w:color w:val="000000"/>
          <w:sz w:val="24"/>
          <w:szCs w:val="24"/>
        </w:rPr>
        <w:t>pervise an ESL program</w:t>
      </w:r>
      <w:r w:rsidRPr="0066309D">
        <w:rPr>
          <w:rFonts w:ascii="Times New Roman" w:hAnsi="Times New Roman" w:cs="Times New Roman"/>
          <w:color w:val="000000"/>
          <w:sz w:val="24"/>
          <w:szCs w:val="24"/>
        </w:rPr>
        <w:t xml:space="preserve"> that meets the legal requirements for </w:t>
      </w:r>
      <w:r w:rsidR="0066309D">
        <w:rPr>
          <w:rFonts w:ascii="Times New Roman" w:hAnsi="Times New Roman" w:cs="Times New Roman"/>
          <w:color w:val="000000"/>
          <w:sz w:val="24"/>
          <w:szCs w:val="24"/>
        </w:rPr>
        <w:t xml:space="preserve">ESL </w:t>
      </w:r>
      <w:r w:rsidRPr="0066309D">
        <w:rPr>
          <w:rFonts w:ascii="Times New Roman" w:hAnsi="Times New Roman" w:cs="Times New Roman"/>
          <w:color w:val="000000"/>
          <w:sz w:val="24"/>
          <w:szCs w:val="24"/>
        </w:rPr>
        <w:t>compliance.</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The Principal/CEO or designee, in conjunction with appropriate stakeholders, shall develop and disseminate written procedures regarding the ESL program, including:</w:t>
      </w:r>
    </w:p>
    <w:p w:rsidR="0066309D" w:rsidRPr="0066309D" w:rsidRDefault="0066309D" w:rsidP="0066309D">
      <w:pPr>
        <w:autoSpaceDE w:val="0"/>
        <w:autoSpaceDN w:val="0"/>
        <w:adjustRightInd w:val="0"/>
        <w:spacing w:after="0" w:line="240" w:lineRule="auto"/>
        <w:rPr>
          <w:rFonts w:ascii="Times New Roman" w:hAnsi="Times New Roman" w:cs="Times New Roman"/>
          <w:color w:val="000000"/>
          <w:sz w:val="24"/>
          <w:szCs w:val="24"/>
        </w:rPr>
      </w:pPr>
    </w:p>
    <w:p w:rsidR="00734481" w:rsidRPr="0066309D" w:rsidRDefault="00734481" w:rsidP="0066309D">
      <w:pPr>
        <w:autoSpaceDE w:val="0"/>
        <w:autoSpaceDN w:val="0"/>
        <w:adjustRightInd w:val="0"/>
        <w:spacing w:after="0" w:line="240" w:lineRule="auto"/>
        <w:ind w:firstLine="720"/>
        <w:rPr>
          <w:rFonts w:ascii="Times New Roman" w:hAnsi="Times New Roman" w:cs="Times New Roman"/>
          <w:sz w:val="24"/>
          <w:szCs w:val="24"/>
        </w:rPr>
      </w:pPr>
      <w:r w:rsidRPr="0066309D">
        <w:rPr>
          <w:rFonts w:ascii="Times New Roman" w:hAnsi="Times New Roman" w:cs="Times New Roman"/>
          <w:color w:val="000000"/>
          <w:sz w:val="24"/>
          <w:szCs w:val="24"/>
        </w:rPr>
        <w:lastRenderedPageBreak/>
        <w:t>123.  ENGLISH AS A SECOND LANGUAGE/BILINGUAL PROGRAM</w:t>
      </w:r>
      <w:r w:rsidRPr="0066309D">
        <w:rPr>
          <w:rFonts w:ascii="Times New Roman" w:hAnsi="Times New Roman" w:cs="Times New Roman"/>
          <w:sz w:val="24"/>
          <w:szCs w:val="24"/>
        </w:rPr>
        <w:t>-</w:t>
      </w:r>
      <w:r w:rsidR="0066309D">
        <w:rPr>
          <w:rFonts w:ascii="Times New Roman" w:hAnsi="Times New Roman" w:cs="Times New Roman"/>
          <w:sz w:val="24"/>
          <w:szCs w:val="24"/>
        </w:rPr>
        <w:t xml:space="preserve"> </w:t>
      </w:r>
      <w:r w:rsidRPr="0066309D">
        <w:rPr>
          <w:rFonts w:ascii="Times New Roman" w:hAnsi="Times New Roman" w:cs="Times New Roman"/>
          <w:sz w:val="24"/>
          <w:szCs w:val="24"/>
        </w:rPr>
        <w:t>pg. 2</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 1.  Program goals.</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 2.  Student enrollment procedures (i.e. Home Language Survey).</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 3.  Assessment procedures for program entrance, measuring progress in gaining English</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      </w:t>
      </w:r>
      <w:proofErr w:type="gramStart"/>
      <w:r w:rsidRPr="0066309D">
        <w:rPr>
          <w:rFonts w:ascii="Times New Roman" w:hAnsi="Times New Roman" w:cs="Times New Roman"/>
          <w:color w:val="000000"/>
          <w:sz w:val="24"/>
          <w:szCs w:val="24"/>
        </w:rPr>
        <w:t>proficiency</w:t>
      </w:r>
      <w:proofErr w:type="gramEnd"/>
      <w:r w:rsidRPr="0066309D">
        <w:rPr>
          <w:rFonts w:ascii="Times New Roman" w:hAnsi="Times New Roman" w:cs="Times New Roman"/>
          <w:color w:val="000000"/>
          <w:sz w:val="24"/>
          <w:szCs w:val="24"/>
        </w:rPr>
        <w:t xml:space="preserve">, and program exiting. </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4.  Accommodations for English Language Learners (ELLs) in the classroom. </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5.  Grading policies. </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6.  List of resources including support agencies and interpreters.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u w:val="single"/>
        </w:rPr>
      </w:pPr>
      <w:r w:rsidRPr="0066309D">
        <w:rPr>
          <w:rFonts w:ascii="Times New Roman" w:hAnsi="Times New Roman" w:cs="Times New Roman"/>
          <w:color w:val="000000"/>
          <w:sz w:val="24"/>
          <w:szCs w:val="24"/>
          <w:u w:val="single"/>
        </w:rPr>
        <w:t>Guideline</w:t>
      </w:r>
      <w:r w:rsidR="0066309D">
        <w:rPr>
          <w:rFonts w:ascii="Times New Roman" w:hAnsi="Times New Roman" w:cs="Times New Roman"/>
          <w:color w:val="000000"/>
          <w:sz w:val="24"/>
          <w:szCs w:val="24"/>
          <w:u w:val="single"/>
        </w:rPr>
        <w:t xml:space="preserve">s </w:t>
      </w:r>
      <w:proofErr w:type="gramStart"/>
      <w:r w:rsidR="0066309D">
        <w:rPr>
          <w:rFonts w:ascii="Times New Roman" w:hAnsi="Times New Roman" w:cs="Times New Roman"/>
          <w:color w:val="000000"/>
          <w:sz w:val="24"/>
          <w:szCs w:val="24"/>
          <w:u w:val="single"/>
        </w:rPr>
        <w:t>For</w:t>
      </w:r>
      <w:proofErr w:type="gramEnd"/>
      <w:r w:rsidR="0066309D">
        <w:rPr>
          <w:rFonts w:ascii="Times New Roman" w:hAnsi="Times New Roman" w:cs="Times New Roman"/>
          <w:color w:val="000000"/>
          <w:sz w:val="24"/>
          <w:szCs w:val="24"/>
          <w:u w:val="single"/>
        </w:rPr>
        <w:t xml:space="preserve"> The ESL</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LEP students shall be enrolled upon presentation of a local address and proof of immunization.</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The ESL/Bilingual Program shall be designed to provide instruction to meet each student's individual needs, based on the assessment of English proficiency in reading, writing, listening and speaking.  Adequate content area support shall be provided while the student is learning English, to ensure achievement of academic standards.</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proofErr w:type="gramStart"/>
      <w:r w:rsidRPr="0066309D">
        <w:rPr>
          <w:rFonts w:ascii="Times New Roman" w:hAnsi="Times New Roman" w:cs="Times New Roman"/>
          <w:color w:val="000000"/>
          <w:sz w:val="24"/>
          <w:szCs w:val="24"/>
        </w:rPr>
        <w:t>A certified teacher and, if necessary, appropriate supp</w:t>
      </w:r>
      <w:r w:rsidR="00BF7CD0" w:rsidRPr="0066309D">
        <w:rPr>
          <w:rFonts w:ascii="Times New Roman" w:hAnsi="Times New Roman" w:cs="Times New Roman"/>
          <w:color w:val="000000"/>
          <w:sz w:val="24"/>
          <w:szCs w:val="24"/>
        </w:rPr>
        <w:t xml:space="preserve">ort staff (e.g., teacher aides) </w:t>
      </w:r>
      <w:r w:rsidRPr="0066309D">
        <w:rPr>
          <w:rFonts w:ascii="Times New Roman" w:hAnsi="Times New Roman" w:cs="Times New Roman"/>
          <w:color w:val="000000"/>
          <w:sz w:val="24"/>
          <w:szCs w:val="24"/>
        </w:rPr>
        <w:t>shall provide the ESL program.</w:t>
      </w:r>
      <w:proofErr w:type="gramEnd"/>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Instructional resources shall be comparable to the re</w:t>
      </w:r>
      <w:r w:rsidR="00BF7CD0" w:rsidRPr="0066309D">
        <w:rPr>
          <w:rFonts w:ascii="Times New Roman" w:hAnsi="Times New Roman" w:cs="Times New Roman"/>
          <w:color w:val="000000"/>
          <w:sz w:val="24"/>
          <w:szCs w:val="24"/>
        </w:rPr>
        <w:t xml:space="preserve">sources provided for other core </w:t>
      </w:r>
      <w:r w:rsidRPr="0066309D">
        <w:rPr>
          <w:rFonts w:ascii="Times New Roman" w:hAnsi="Times New Roman" w:cs="Times New Roman"/>
          <w:color w:val="000000"/>
          <w:sz w:val="24"/>
          <w:szCs w:val="24"/>
        </w:rPr>
        <w:t>academic subjects.</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The program shall be evaluated for effectiveness based </w:t>
      </w:r>
      <w:r w:rsidR="00BF7CD0" w:rsidRPr="0066309D">
        <w:rPr>
          <w:rFonts w:ascii="Times New Roman" w:hAnsi="Times New Roman" w:cs="Times New Roman"/>
          <w:color w:val="000000"/>
          <w:sz w:val="24"/>
          <w:szCs w:val="24"/>
        </w:rPr>
        <w:t xml:space="preserve">on the attainment of English proficiency. </w:t>
      </w:r>
      <w:r w:rsidRPr="0066309D">
        <w:rPr>
          <w:rFonts w:ascii="Times New Roman" w:hAnsi="Times New Roman" w:cs="Times New Roman"/>
          <w:color w:val="000000"/>
          <w:sz w:val="24"/>
          <w:szCs w:val="24"/>
        </w:rPr>
        <w:t>If ELLs are not learning English, the pro</w:t>
      </w:r>
      <w:r w:rsidR="00BF7CD0" w:rsidRPr="0066309D">
        <w:rPr>
          <w:rFonts w:ascii="Times New Roman" w:hAnsi="Times New Roman" w:cs="Times New Roman"/>
          <w:color w:val="000000"/>
          <w:sz w:val="24"/>
          <w:szCs w:val="24"/>
        </w:rPr>
        <w:t>gram shall be changed to ensure greater success.</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1B1054"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The ELLs shall be required to meet established academic standards and </w:t>
      </w:r>
      <w:proofErr w:type="gramStart"/>
      <w:r w:rsidRPr="0066309D">
        <w:rPr>
          <w:rFonts w:ascii="Times New Roman" w:hAnsi="Times New Roman" w:cs="Times New Roman"/>
          <w:color w:val="000000"/>
          <w:sz w:val="24"/>
          <w:szCs w:val="24"/>
        </w:rPr>
        <w:t xml:space="preserve">graduation </w:t>
      </w:r>
      <w:r w:rsidR="0066309D">
        <w:rPr>
          <w:rFonts w:ascii="Times New Roman" w:hAnsi="Times New Roman" w:cs="Times New Roman"/>
          <w:sz w:val="24"/>
          <w:szCs w:val="24"/>
        </w:rPr>
        <w:t xml:space="preserve"> </w:t>
      </w:r>
      <w:r w:rsidRPr="0066309D">
        <w:rPr>
          <w:rFonts w:ascii="Times New Roman" w:hAnsi="Times New Roman" w:cs="Times New Roman"/>
          <w:color w:val="000000"/>
          <w:sz w:val="24"/>
          <w:szCs w:val="24"/>
        </w:rPr>
        <w:t>requirements</w:t>
      </w:r>
      <w:proofErr w:type="gramEnd"/>
      <w:r w:rsidRPr="0066309D">
        <w:rPr>
          <w:rFonts w:ascii="Times New Roman" w:hAnsi="Times New Roman" w:cs="Times New Roman"/>
          <w:color w:val="000000"/>
          <w:sz w:val="24"/>
          <w:szCs w:val="24"/>
        </w:rPr>
        <w:t>, with accommodations, as adopted by the Board.</w:t>
      </w:r>
    </w:p>
    <w:p w:rsidR="001B1054" w:rsidRPr="0066309D" w:rsidRDefault="001B1054" w:rsidP="0066309D">
      <w:pPr>
        <w:autoSpaceDE w:val="0"/>
        <w:autoSpaceDN w:val="0"/>
        <w:adjustRightInd w:val="0"/>
        <w:spacing w:after="0" w:line="240" w:lineRule="auto"/>
        <w:rPr>
          <w:rFonts w:ascii="Times New Roman" w:hAnsi="Times New Roman" w:cs="Times New Roman"/>
          <w:sz w:val="24"/>
          <w:szCs w:val="24"/>
        </w:rPr>
      </w:pP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Students shall have access to and should be encouraged</w:t>
      </w:r>
      <w:r w:rsidR="00BF7CD0" w:rsidRPr="0066309D">
        <w:rPr>
          <w:rFonts w:ascii="Times New Roman" w:hAnsi="Times New Roman" w:cs="Times New Roman"/>
          <w:color w:val="000000"/>
          <w:sz w:val="24"/>
          <w:szCs w:val="24"/>
        </w:rPr>
        <w:t xml:space="preserve"> to participate in all academic </w:t>
      </w:r>
      <w:r w:rsidRPr="0066309D">
        <w:rPr>
          <w:rFonts w:ascii="Times New Roman" w:hAnsi="Times New Roman" w:cs="Times New Roman"/>
          <w:color w:val="000000"/>
          <w:sz w:val="24"/>
          <w:szCs w:val="24"/>
        </w:rPr>
        <w:t>and extracurricular activities available in the school.</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Communication with parents/guardians shall includ</w:t>
      </w:r>
      <w:r w:rsidR="00BF7CD0" w:rsidRPr="0066309D">
        <w:rPr>
          <w:rFonts w:ascii="Times New Roman" w:hAnsi="Times New Roman" w:cs="Times New Roman"/>
          <w:color w:val="000000"/>
          <w:sz w:val="24"/>
          <w:szCs w:val="24"/>
        </w:rPr>
        <w:t xml:space="preserve">e information about assessment, </w:t>
      </w:r>
      <w:r w:rsidRPr="0066309D">
        <w:rPr>
          <w:rFonts w:ascii="Times New Roman" w:hAnsi="Times New Roman" w:cs="Times New Roman"/>
          <w:color w:val="000000"/>
          <w:sz w:val="24"/>
          <w:szCs w:val="24"/>
        </w:rPr>
        <w:t>academic achievement and other related education is</w:t>
      </w:r>
      <w:r w:rsidR="00BF7CD0" w:rsidRPr="0066309D">
        <w:rPr>
          <w:rFonts w:ascii="Times New Roman" w:hAnsi="Times New Roman" w:cs="Times New Roman"/>
          <w:color w:val="000000"/>
          <w:sz w:val="24"/>
          <w:szCs w:val="24"/>
        </w:rPr>
        <w:t xml:space="preserve">sues in the language understood </w:t>
      </w:r>
      <w:r w:rsidRPr="0066309D">
        <w:rPr>
          <w:rFonts w:ascii="Times New Roman" w:hAnsi="Times New Roman" w:cs="Times New Roman"/>
          <w:color w:val="000000"/>
          <w:sz w:val="24"/>
          <w:szCs w:val="24"/>
        </w:rPr>
        <w:t>by the parent/guardian whenever possible.</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References: </w:t>
      </w: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r w:rsidRPr="0066309D">
        <w:rPr>
          <w:rFonts w:ascii="Times New Roman" w:hAnsi="Times New Roman" w:cs="Times New Roman"/>
          <w:color w:val="000000"/>
          <w:sz w:val="24"/>
          <w:szCs w:val="24"/>
        </w:rPr>
        <w:t xml:space="preserve"> </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School Code – 24 P.S. Sec. 1205.1, 1205.2</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State Board of Education Regulations – 22 PA Code Sec. 4.13, 4.26, </w:t>
      </w:r>
      <w:r w:rsidR="00BF7CD0" w:rsidRPr="0066309D">
        <w:rPr>
          <w:rFonts w:ascii="Times New Roman" w:hAnsi="Times New Roman" w:cs="Times New Roman"/>
          <w:color w:val="000000"/>
          <w:sz w:val="24"/>
          <w:szCs w:val="24"/>
        </w:rPr>
        <w:t>11.11</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Equal Education Opportunity Act, amending Educational Amendments of 1974 – </w:t>
      </w:r>
    </w:p>
    <w:p w:rsidR="00734481" w:rsidRPr="0066309D" w:rsidRDefault="00BF7CD0"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 20 U.S.C. Sec. 1703</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No Child Left Behind Ac</w:t>
      </w:r>
      <w:r w:rsidR="00BF7CD0" w:rsidRPr="0066309D">
        <w:rPr>
          <w:rFonts w:ascii="Times New Roman" w:hAnsi="Times New Roman" w:cs="Times New Roman"/>
          <w:color w:val="000000"/>
          <w:sz w:val="24"/>
          <w:szCs w:val="24"/>
        </w:rPr>
        <w:t>t – 20 U.S.C. Sec. 6801 et seq.</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Improving Academic Achievement, Title 34, Code of Federal Regulations – 34 CFR</w:t>
      </w:r>
    </w:p>
    <w:p w:rsidR="00734481" w:rsidRPr="0066309D" w:rsidRDefault="00BF7CD0" w:rsidP="0066309D">
      <w:pPr>
        <w:autoSpaceDE w:val="0"/>
        <w:autoSpaceDN w:val="0"/>
        <w:adjustRightInd w:val="0"/>
        <w:spacing w:after="0" w:line="240" w:lineRule="auto"/>
        <w:rPr>
          <w:rFonts w:ascii="Times New Roman" w:hAnsi="Times New Roman" w:cs="Times New Roman"/>
          <w:color w:val="000000"/>
          <w:sz w:val="24"/>
          <w:szCs w:val="24"/>
        </w:rPr>
      </w:pPr>
      <w:r w:rsidRPr="0066309D">
        <w:rPr>
          <w:rFonts w:ascii="Times New Roman" w:hAnsi="Times New Roman" w:cs="Times New Roman"/>
          <w:color w:val="000000"/>
          <w:sz w:val="24"/>
          <w:szCs w:val="24"/>
        </w:rPr>
        <w:t xml:space="preserve"> Part 200</w:t>
      </w:r>
    </w:p>
    <w:p w:rsidR="00734481" w:rsidRPr="0066309D" w:rsidRDefault="00734481" w:rsidP="0066309D">
      <w:pPr>
        <w:autoSpaceDE w:val="0"/>
        <w:autoSpaceDN w:val="0"/>
        <w:adjustRightInd w:val="0"/>
        <w:spacing w:after="0" w:line="240" w:lineRule="auto"/>
        <w:rPr>
          <w:rFonts w:ascii="Times New Roman" w:hAnsi="Times New Roman" w:cs="Times New Roman"/>
          <w:color w:val="000000"/>
          <w:sz w:val="24"/>
          <w:szCs w:val="24"/>
        </w:rPr>
      </w:pPr>
    </w:p>
    <w:p w:rsidR="00734481" w:rsidRPr="0066309D" w:rsidRDefault="00734481" w:rsidP="0066309D">
      <w:pPr>
        <w:autoSpaceDE w:val="0"/>
        <w:autoSpaceDN w:val="0"/>
        <w:adjustRightInd w:val="0"/>
        <w:spacing w:after="0" w:line="240" w:lineRule="auto"/>
        <w:rPr>
          <w:rFonts w:ascii="Times New Roman" w:hAnsi="Times New Roman" w:cs="Times New Roman"/>
          <w:sz w:val="24"/>
          <w:szCs w:val="24"/>
        </w:rPr>
      </w:pPr>
    </w:p>
    <w:sectPr w:rsidR="00734481" w:rsidRPr="0066309D"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1054"/>
    <w:rsid w:val="001B2BA9"/>
    <w:rsid w:val="001C0532"/>
    <w:rsid w:val="001F3107"/>
    <w:rsid w:val="002045D4"/>
    <w:rsid w:val="00251515"/>
    <w:rsid w:val="002531B2"/>
    <w:rsid w:val="002561B5"/>
    <w:rsid w:val="002654FD"/>
    <w:rsid w:val="00266DB4"/>
    <w:rsid w:val="002B7BFA"/>
    <w:rsid w:val="002D4C0F"/>
    <w:rsid w:val="002E6FFB"/>
    <w:rsid w:val="003B74A1"/>
    <w:rsid w:val="003C4111"/>
    <w:rsid w:val="00466CB8"/>
    <w:rsid w:val="0048429D"/>
    <w:rsid w:val="004B493E"/>
    <w:rsid w:val="005013C0"/>
    <w:rsid w:val="00553772"/>
    <w:rsid w:val="00561441"/>
    <w:rsid w:val="00571B48"/>
    <w:rsid w:val="0057757B"/>
    <w:rsid w:val="005C6AF3"/>
    <w:rsid w:val="006041A2"/>
    <w:rsid w:val="0066309D"/>
    <w:rsid w:val="006639E4"/>
    <w:rsid w:val="00695865"/>
    <w:rsid w:val="006A1041"/>
    <w:rsid w:val="006E37CE"/>
    <w:rsid w:val="00724D19"/>
    <w:rsid w:val="00727353"/>
    <w:rsid w:val="00734481"/>
    <w:rsid w:val="00750A40"/>
    <w:rsid w:val="00753AE3"/>
    <w:rsid w:val="00792C29"/>
    <w:rsid w:val="007B0666"/>
    <w:rsid w:val="007E7836"/>
    <w:rsid w:val="007F084B"/>
    <w:rsid w:val="00801BB1"/>
    <w:rsid w:val="008021F7"/>
    <w:rsid w:val="00831034"/>
    <w:rsid w:val="00834646"/>
    <w:rsid w:val="00855970"/>
    <w:rsid w:val="00860DF4"/>
    <w:rsid w:val="00884026"/>
    <w:rsid w:val="00895785"/>
    <w:rsid w:val="00920517"/>
    <w:rsid w:val="009361AB"/>
    <w:rsid w:val="0095049A"/>
    <w:rsid w:val="009838DB"/>
    <w:rsid w:val="00A00CD2"/>
    <w:rsid w:val="00A055AC"/>
    <w:rsid w:val="00A40DEE"/>
    <w:rsid w:val="00A508F9"/>
    <w:rsid w:val="00A6058B"/>
    <w:rsid w:val="00A915BA"/>
    <w:rsid w:val="00AB5183"/>
    <w:rsid w:val="00AC31C0"/>
    <w:rsid w:val="00AF18B4"/>
    <w:rsid w:val="00B1108E"/>
    <w:rsid w:val="00B960BB"/>
    <w:rsid w:val="00BF2973"/>
    <w:rsid w:val="00BF7CD0"/>
    <w:rsid w:val="00C0748E"/>
    <w:rsid w:val="00C12327"/>
    <w:rsid w:val="00C26AF5"/>
    <w:rsid w:val="00C3586C"/>
    <w:rsid w:val="00C37E4D"/>
    <w:rsid w:val="00C9198F"/>
    <w:rsid w:val="00CC69CA"/>
    <w:rsid w:val="00CD46D7"/>
    <w:rsid w:val="00D2408C"/>
    <w:rsid w:val="00D26601"/>
    <w:rsid w:val="00D8411F"/>
    <w:rsid w:val="00DA06C5"/>
    <w:rsid w:val="00DB4818"/>
    <w:rsid w:val="00DC115F"/>
    <w:rsid w:val="00DE69DC"/>
    <w:rsid w:val="00DE6E1A"/>
    <w:rsid w:val="00E06F72"/>
    <w:rsid w:val="00E369BD"/>
    <w:rsid w:val="00E37BEA"/>
    <w:rsid w:val="00EE1EA9"/>
    <w:rsid w:val="00EE1EAE"/>
    <w:rsid w:val="00F349DB"/>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6309D"/>
    <w:rPr>
      <w:sz w:val="16"/>
      <w:szCs w:val="16"/>
    </w:rPr>
  </w:style>
  <w:style w:type="paragraph" w:styleId="CommentText">
    <w:name w:val="annotation text"/>
    <w:basedOn w:val="Normal"/>
    <w:link w:val="CommentTextChar"/>
    <w:uiPriority w:val="99"/>
    <w:semiHidden/>
    <w:unhideWhenUsed/>
    <w:rsid w:val="0066309D"/>
    <w:pPr>
      <w:spacing w:line="240" w:lineRule="auto"/>
    </w:pPr>
    <w:rPr>
      <w:sz w:val="20"/>
      <w:szCs w:val="20"/>
    </w:rPr>
  </w:style>
  <w:style w:type="character" w:customStyle="1" w:styleId="CommentTextChar">
    <w:name w:val="Comment Text Char"/>
    <w:basedOn w:val="DefaultParagraphFont"/>
    <w:link w:val="CommentText"/>
    <w:uiPriority w:val="99"/>
    <w:semiHidden/>
    <w:rsid w:val="0066309D"/>
    <w:rPr>
      <w:sz w:val="20"/>
      <w:szCs w:val="20"/>
    </w:rPr>
  </w:style>
  <w:style w:type="paragraph" w:styleId="CommentSubject">
    <w:name w:val="annotation subject"/>
    <w:basedOn w:val="CommentText"/>
    <w:next w:val="CommentText"/>
    <w:link w:val="CommentSubjectChar"/>
    <w:uiPriority w:val="99"/>
    <w:semiHidden/>
    <w:unhideWhenUsed/>
    <w:rsid w:val="0066309D"/>
    <w:rPr>
      <w:b/>
      <w:bCs/>
    </w:rPr>
  </w:style>
  <w:style w:type="character" w:customStyle="1" w:styleId="CommentSubjectChar">
    <w:name w:val="Comment Subject Char"/>
    <w:basedOn w:val="CommentTextChar"/>
    <w:link w:val="CommentSubject"/>
    <w:uiPriority w:val="99"/>
    <w:semiHidden/>
    <w:rsid w:val="006630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6309D"/>
    <w:rPr>
      <w:sz w:val="16"/>
      <w:szCs w:val="16"/>
    </w:rPr>
  </w:style>
  <w:style w:type="paragraph" w:styleId="CommentText">
    <w:name w:val="annotation text"/>
    <w:basedOn w:val="Normal"/>
    <w:link w:val="CommentTextChar"/>
    <w:uiPriority w:val="99"/>
    <w:semiHidden/>
    <w:unhideWhenUsed/>
    <w:rsid w:val="0066309D"/>
    <w:pPr>
      <w:spacing w:line="240" w:lineRule="auto"/>
    </w:pPr>
    <w:rPr>
      <w:sz w:val="20"/>
      <w:szCs w:val="20"/>
    </w:rPr>
  </w:style>
  <w:style w:type="character" w:customStyle="1" w:styleId="CommentTextChar">
    <w:name w:val="Comment Text Char"/>
    <w:basedOn w:val="DefaultParagraphFont"/>
    <w:link w:val="CommentText"/>
    <w:uiPriority w:val="99"/>
    <w:semiHidden/>
    <w:rsid w:val="0066309D"/>
    <w:rPr>
      <w:sz w:val="20"/>
      <w:szCs w:val="20"/>
    </w:rPr>
  </w:style>
  <w:style w:type="paragraph" w:styleId="CommentSubject">
    <w:name w:val="annotation subject"/>
    <w:basedOn w:val="CommentText"/>
    <w:next w:val="CommentText"/>
    <w:link w:val="CommentSubjectChar"/>
    <w:uiPriority w:val="99"/>
    <w:semiHidden/>
    <w:unhideWhenUsed/>
    <w:rsid w:val="0066309D"/>
    <w:rPr>
      <w:b/>
      <w:bCs/>
    </w:rPr>
  </w:style>
  <w:style w:type="character" w:customStyle="1" w:styleId="CommentSubjectChar">
    <w:name w:val="Comment Subject Char"/>
    <w:basedOn w:val="CommentTextChar"/>
    <w:link w:val="CommentSubject"/>
    <w:uiPriority w:val="99"/>
    <w:semiHidden/>
    <w:rsid w:val="006630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529B-18CC-47B7-866B-105800EB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11</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5</cp:revision>
  <cp:lastPrinted>2013-07-31T18:19:00Z</cp:lastPrinted>
  <dcterms:created xsi:type="dcterms:W3CDTF">2013-08-11T23:33:00Z</dcterms:created>
  <dcterms:modified xsi:type="dcterms:W3CDTF">2014-02-14T17:59:00Z</dcterms:modified>
</cp:coreProperties>
</file>