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7C7413">
        <w:rPr>
          <w:b/>
          <w:sz w:val="24"/>
          <w:szCs w:val="24"/>
        </w:rPr>
        <w:t>No. 513</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7C7413">
        <w:rPr>
          <w:b/>
          <w:sz w:val="24"/>
          <w:szCs w:val="24"/>
        </w:rPr>
        <w:t>PRIVACY OF MEDICAL RECORDS- HIPPA</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385259">
        <w:rPr>
          <w:b/>
          <w:sz w:val="24"/>
          <w:szCs w:val="24"/>
        </w:rPr>
        <w:t xml:space="preserve"> </w:t>
      </w:r>
      <w:r w:rsidR="006A61A1">
        <w:rPr>
          <w:b/>
          <w:sz w:val="24"/>
          <w:szCs w:val="24"/>
        </w:rPr>
        <w:t>10/8/13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7C7413">
        <w:rPr>
          <w:rFonts w:ascii="Times New Roman" w:hAnsi="Times New Roman" w:cs="Times New Roman"/>
          <w:sz w:val="24"/>
          <w:szCs w:val="24"/>
        </w:rPr>
        <w:t>513.  PRIVACY OF MEDICAL RECORDS- HIPPA</w:t>
      </w:r>
    </w:p>
    <w:p w:rsidR="00414922" w:rsidRDefault="00414922" w:rsidP="006F138D">
      <w:pPr>
        <w:autoSpaceDE w:val="0"/>
        <w:autoSpaceDN w:val="0"/>
        <w:adjustRightInd w:val="0"/>
        <w:spacing w:after="0" w:line="240" w:lineRule="auto"/>
        <w:rPr>
          <w:rFonts w:ascii="Times New Roman" w:hAnsi="Times New Roman" w:cs="Times New Roman"/>
          <w:sz w:val="24"/>
          <w:szCs w:val="24"/>
        </w:rPr>
      </w:pP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 xml:space="preserve">It shall be the policy of the </w:t>
      </w:r>
      <w:r>
        <w:rPr>
          <w:rFonts w:ascii="Times New Roman" w:hAnsi="Times New Roman" w:cs="Times New Roman"/>
          <w:sz w:val="24"/>
          <w:szCs w:val="24"/>
        </w:rPr>
        <w:t>school</w:t>
      </w:r>
      <w:r w:rsidRPr="007C7413">
        <w:rPr>
          <w:rFonts w:ascii="Times New Roman" w:hAnsi="Times New Roman" w:cs="Times New Roman"/>
          <w:sz w:val="24"/>
          <w:szCs w:val="24"/>
        </w:rPr>
        <w:t xml:space="preserve"> to protect and safeguard the protected health information (PHI) created, acquired, and maintained by the </w:t>
      </w:r>
      <w:r>
        <w:rPr>
          <w:rFonts w:ascii="Times New Roman" w:hAnsi="Times New Roman" w:cs="Times New Roman"/>
          <w:sz w:val="24"/>
          <w:szCs w:val="24"/>
        </w:rPr>
        <w:t>school</w:t>
      </w:r>
      <w:r w:rsidRPr="007C7413">
        <w:rPr>
          <w:rFonts w:ascii="Times New Roman" w:hAnsi="Times New Roman" w:cs="Times New Roman"/>
          <w:sz w:val="24"/>
          <w:szCs w:val="24"/>
        </w:rPr>
        <w:t xml:space="preserve"> consistent with the Standards for Privacy of Individually Identifiable Health Information (the "Privacy Rule") promulgated pursuant to the Health Insurance Portability and Accountability Act of 1996 (HIPAA), any case law arising from the interpretation thereof, and applicable state laws.</w:t>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 xml:space="preserve">For purposes of this policy, all health information created and maintained by the </w:t>
      </w:r>
      <w:r>
        <w:rPr>
          <w:rFonts w:ascii="Times New Roman" w:hAnsi="Times New Roman" w:cs="Times New Roman"/>
          <w:sz w:val="24"/>
          <w:szCs w:val="24"/>
        </w:rPr>
        <w:t>school</w:t>
      </w:r>
      <w:r w:rsidRPr="007C7413">
        <w:rPr>
          <w:rFonts w:ascii="Times New Roman" w:hAnsi="Times New Roman" w:cs="Times New Roman"/>
          <w:sz w:val="24"/>
          <w:szCs w:val="24"/>
        </w:rPr>
        <w:t xml:space="preserve"> and its agents that is considered part of a student's "education record" under FERPA ("Family Educational Rights and Privacy Act") is not subject to this policy.</w:t>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 xml:space="preserve">The Board and administration recognize that, as an employer and health plan sponsor, and as a provider of health care services, certain components within the </w:t>
      </w:r>
      <w:r>
        <w:rPr>
          <w:rFonts w:ascii="Times New Roman" w:hAnsi="Times New Roman" w:cs="Times New Roman"/>
          <w:sz w:val="24"/>
          <w:szCs w:val="24"/>
        </w:rPr>
        <w:t>school</w:t>
      </w:r>
      <w:r w:rsidRPr="007C7413">
        <w:rPr>
          <w:rFonts w:ascii="Times New Roman" w:hAnsi="Times New Roman" w:cs="Times New Roman"/>
          <w:sz w:val="24"/>
          <w:szCs w:val="24"/>
        </w:rPr>
        <w:t xml:space="preserve"> engage in HIPAA-covered functions and must comply with the HIPAA Privacy Rule; however, there are other components of the </w:t>
      </w:r>
      <w:r>
        <w:rPr>
          <w:rFonts w:ascii="Times New Roman" w:hAnsi="Times New Roman" w:cs="Times New Roman"/>
          <w:sz w:val="24"/>
          <w:szCs w:val="24"/>
        </w:rPr>
        <w:t>school</w:t>
      </w:r>
      <w:r w:rsidRPr="007C7413">
        <w:rPr>
          <w:rFonts w:ascii="Times New Roman" w:hAnsi="Times New Roman" w:cs="Times New Roman"/>
          <w:sz w:val="24"/>
          <w:szCs w:val="24"/>
        </w:rPr>
        <w:t xml:space="preserve"> that engage in non</w:t>
      </w:r>
      <w:r>
        <w:rPr>
          <w:rFonts w:ascii="Times New Roman" w:hAnsi="Times New Roman" w:cs="Times New Roman"/>
          <w:sz w:val="24"/>
          <w:szCs w:val="24"/>
        </w:rPr>
        <w:t>-</w:t>
      </w:r>
      <w:r w:rsidRPr="007C7413">
        <w:rPr>
          <w:rFonts w:ascii="Times New Roman" w:hAnsi="Times New Roman" w:cs="Times New Roman"/>
          <w:sz w:val="24"/>
          <w:szCs w:val="24"/>
        </w:rPr>
        <w:t>covered functions and are not required to comply with the HIPAA Privacy Rule.</w:t>
      </w:r>
      <w:r>
        <w:rPr>
          <w:rFonts w:ascii="Times New Roman" w:hAnsi="Times New Roman" w:cs="Times New Roman"/>
          <w:sz w:val="24"/>
          <w:szCs w:val="24"/>
        </w:rPr>
        <w:t xml:space="preserve"> </w:t>
      </w:r>
      <w:r w:rsidRPr="007C7413">
        <w:rPr>
          <w:rFonts w:ascii="Times New Roman" w:hAnsi="Times New Roman" w:cs="Times New Roman"/>
          <w:sz w:val="24"/>
          <w:szCs w:val="24"/>
        </w:rPr>
        <w:t xml:space="preserve"> Therefore, the Board hereby designates itself as a "</w:t>
      </w:r>
      <w:r w:rsidRPr="007C7413">
        <w:rPr>
          <w:rFonts w:ascii="Times New Roman" w:hAnsi="Times New Roman" w:cs="Times New Roman"/>
          <w:sz w:val="24"/>
          <w:szCs w:val="24"/>
          <w:highlight w:val="yellow"/>
        </w:rPr>
        <w:t>Hybrid Covered Entity"</w:t>
      </w:r>
      <w:r w:rsidRPr="007C7413">
        <w:rPr>
          <w:rFonts w:ascii="Times New Roman" w:hAnsi="Times New Roman" w:cs="Times New Roman"/>
          <w:sz w:val="24"/>
          <w:szCs w:val="24"/>
        </w:rPr>
        <w:t xml:space="preserve"> under HIPAA and its rules and regulations.</w:t>
      </w:r>
      <w:r w:rsidRPr="007C7413">
        <w:rPr>
          <w:rFonts w:ascii="Times New Roman" w:hAnsi="Times New Roman" w:cs="Times New Roman"/>
          <w:sz w:val="24"/>
          <w:szCs w:val="24"/>
        </w:rPr>
        <w:cr/>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 xml:space="preserve">The Board will appoint a Privacy Officer, who will, with individuals appointed by the </w:t>
      </w:r>
      <w:r>
        <w:rPr>
          <w:rFonts w:ascii="Times New Roman" w:hAnsi="Times New Roman" w:cs="Times New Roman"/>
          <w:sz w:val="24"/>
          <w:szCs w:val="24"/>
        </w:rPr>
        <w:t>Principal/CEO</w:t>
      </w:r>
      <w:r w:rsidRPr="007C7413">
        <w:rPr>
          <w:rFonts w:ascii="Times New Roman" w:hAnsi="Times New Roman" w:cs="Times New Roman"/>
          <w:sz w:val="24"/>
          <w:szCs w:val="24"/>
        </w:rPr>
        <w:t xml:space="preserve"> as members of a Privacy Team, undertake the following tasks to ensure </w:t>
      </w:r>
      <w:bookmarkStart w:id="0" w:name="_GoBack"/>
      <w:bookmarkEnd w:id="0"/>
      <w:r w:rsidRPr="007C7413">
        <w:rPr>
          <w:rFonts w:ascii="Times New Roman" w:hAnsi="Times New Roman" w:cs="Times New Roman"/>
          <w:sz w:val="24"/>
          <w:szCs w:val="24"/>
        </w:rPr>
        <w:t>compliance with the HIPAA Privacy Rule:</w:t>
      </w:r>
    </w:p>
    <w:p w:rsidR="007C7413" w:rsidRDefault="007C74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242513">
      <w:pPr>
        <w:autoSpaceDE w:val="0"/>
        <w:autoSpaceDN w:val="0"/>
        <w:adjustRightInd w:val="0"/>
        <w:spacing w:after="0" w:line="240" w:lineRule="auto"/>
        <w:rPr>
          <w:rFonts w:ascii="Times New Roman" w:hAnsi="Times New Roman" w:cs="Times New Roman"/>
          <w:sz w:val="24"/>
          <w:szCs w:val="24"/>
        </w:rPr>
      </w:pPr>
      <w:r w:rsidRPr="00242513">
        <w:rPr>
          <w:rFonts w:ascii="Times New Roman" w:hAnsi="Times New Roman" w:cs="Times New Roman"/>
          <w:sz w:val="24"/>
          <w:szCs w:val="24"/>
        </w:rPr>
        <w:t>1.</w:t>
      </w:r>
      <w:r>
        <w:rPr>
          <w:rFonts w:ascii="Times New Roman" w:hAnsi="Times New Roman" w:cs="Times New Roman"/>
          <w:sz w:val="24"/>
          <w:szCs w:val="24"/>
        </w:rPr>
        <w:t xml:space="preserve"> </w:t>
      </w:r>
      <w:r w:rsidR="007C7413" w:rsidRPr="00242513">
        <w:rPr>
          <w:rFonts w:ascii="Times New Roman" w:hAnsi="Times New Roman" w:cs="Times New Roman"/>
          <w:sz w:val="24"/>
          <w:szCs w:val="24"/>
        </w:rPr>
        <w:t xml:space="preserve"> Conduct a thorough initial assessment of all existing policies, procedures, and practices for</w:t>
      </w:r>
    </w:p>
    <w:p w:rsidR="00242513" w:rsidRDefault="00242513" w:rsidP="002425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242513">
        <w:rPr>
          <w:rFonts w:ascii="Times New Roman" w:hAnsi="Times New Roman" w:cs="Times New Roman"/>
          <w:sz w:val="24"/>
          <w:szCs w:val="24"/>
        </w:rPr>
        <w:t xml:space="preserve"> </w:t>
      </w:r>
      <w:proofErr w:type="gramStart"/>
      <w:r w:rsidR="007C7413" w:rsidRPr="00242513">
        <w:rPr>
          <w:rFonts w:ascii="Times New Roman" w:hAnsi="Times New Roman" w:cs="Times New Roman"/>
          <w:sz w:val="24"/>
          <w:szCs w:val="24"/>
        </w:rPr>
        <w:t>creating</w:t>
      </w:r>
      <w:proofErr w:type="gramEnd"/>
      <w:r w:rsidR="007C7413" w:rsidRPr="00242513">
        <w:rPr>
          <w:rFonts w:ascii="Times New Roman" w:hAnsi="Times New Roman" w:cs="Times New Roman"/>
          <w:sz w:val="24"/>
          <w:szCs w:val="24"/>
        </w:rPr>
        <w:t>, maintaining, using, disclosing, and destroying health information to determine</w:t>
      </w:r>
    </w:p>
    <w:p w:rsidR="00242513" w:rsidRDefault="00242513" w:rsidP="002425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242513">
        <w:rPr>
          <w:rFonts w:ascii="Times New Roman" w:hAnsi="Times New Roman" w:cs="Times New Roman"/>
          <w:sz w:val="24"/>
          <w:szCs w:val="24"/>
        </w:rPr>
        <w:t xml:space="preserve"> </w:t>
      </w:r>
      <w:proofErr w:type="gramStart"/>
      <w:r w:rsidR="007C7413" w:rsidRPr="00242513">
        <w:rPr>
          <w:rFonts w:ascii="Times New Roman" w:hAnsi="Times New Roman" w:cs="Times New Roman"/>
          <w:sz w:val="24"/>
          <w:szCs w:val="24"/>
        </w:rPr>
        <w:t>where</w:t>
      </w:r>
      <w:proofErr w:type="gramEnd"/>
      <w:r w:rsidR="007C7413" w:rsidRPr="00242513">
        <w:rPr>
          <w:rFonts w:ascii="Times New Roman" w:hAnsi="Times New Roman" w:cs="Times New Roman"/>
          <w:sz w:val="24"/>
          <w:szCs w:val="24"/>
        </w:rPr>
        <w:t xml:space="preserve"> the gaps may be with respect to meeting HIPAA and/or FERPA standards and as to</w:t>
      </w:r>
    </w:p>
    <w:p w:rsidR="00242513" w:rsidRDefault="00242513" w:rsidP="002425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242513">
        <w:rPr>
          <w:rFonts w:ascii="Times New Roman" w:hAnsi="Times New Roman" w:cs="Times New Roman"/>
          <w:sz w:val="24"/>
          <w:szCs w:val="24"/>
        </w:rPr>
        <w:t xml:space="preserve"> </w:t>
      </w:r>
      <w:proofErr w:type="gramStart"/>
      <w:r w:rsidR="007C7413" w:rsidRPr="00242513">
        <w:rPr>
          <w:rFonts w:ascii="Times New Roman" w:hAnsi="Times New Roman" w:cs="Times New Roman"/>
          <w:sz w:val="24"/>
          <w:szCs w:val="24"/>
        </w:rPr>
        <w:t>whether</w:t>
      </w:r>
      <w:proofErr w:type="gramEnd"/>
      <w:r w:rsidR="007C7413" w:rsidRPr="00242513">
        <w:rPr>
          <w:rFonts w:ascii="Times New Roman" w:hAnsi="Times New Roman" w:cs="Times New Roman"/>
          <w:sz w:val="24"/>
          <w:szCs w:val="24"/>
        </w:rPr>
        <w:t xml:space="preserve"> there are reasonable administrative, technical, and phy</w:t>
      </w:r>
      <w:r>
        <w:rPr>
          <w:rFonts w:ascii="Times New Roman" w:hAnsi="Times New Roman" w:cs="Times New Roman"/>
          <w:sz w:val="24"/>
          <w:szCs w:val="24"/>
        </w:rPr>
        <w:t>sical safeguards to protect the</w:t>
      </w:r>
    </w:p>
    <w:p w:rsidR="007C7413" w:rsidRPr="00242513" w:rsidRDefault="00242513" w:rsidP="002425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7413" w:rsidRPr="00242513">
        <w:rPr>
          <w:rFonts w:ascii="Times New Roman" w:hAnsi="Times New Roman" w:cs="Times New Roman"/>
          <w:sz w:val="24"/>
          <w:szCs w:val="24"/>
        </w:rPr>
        <w:t>privacy</w:t>
      </w:r>
      <w:proofErr w:type="gramEnd"/>
      <w:r w:rsidR="007C7413" w:rsidRPr="00242513">
        <w:rPr>
          <w:rFonts w:ascii="Times New Roman" w:hAnsi="Times New Roman" w:cs="Times New Roman"/>
          <w:sz w:val="24"/>
          <w:szCs w:val="24"/>
        </w:rPr>
        <w:t xml:space="preserve"> of PHI.</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C7413" w:rsidRPr="007C7413">
        <w:rPr>
          <w:rFonts w:ascii="Times New Roman" w:hAnsi="Times New Roman" w:cs="Times New Roman"/>
          <w:sz w:val="24"/>
          <w:szCs w:val="24"/>
        </w:rPr>
        <w:t xml:space="preserve">Adopt and maintain administrative policies and procedures to allow the </w:t>
      </w:r>
      <w:r>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 xml:space="preserve"> to meet the</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requirements</w:t>
      </w:r>
      <w:proofErr w:type="gramEnd"/>
      <w:r w:rsidR="007C7413" w:rsidRPr="007C7413">
        <w:rPr>
          <w:rFonts w:ascii="Times New Roman" w:hAnsi="Times New Roman" w:cs="Times New Roman"/>
          <w:sz w:val="24"/>
          <w:szCs w:val="24"/>
        </w:rPr>
        <w:t xml:space="preserve"> of the HIPAA Privacy Rule as they may apply to the employee health plan</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and/or</w:t>
      </w:r>
      <w:proofErr w:type="gramEnd"/>
      <w:r w:rsidR="007C7413" w:rsidRPr="007C7413">
        <w:rPr>
          <w:rFonts w:ascii="Times New Roman" w:hAnsi="Times New Roman" w:cs="Times New Roman"/>
          <w:sz w:val="24"/>
          <w:szCs w:val="24"/>
        </w:rPr>
        <w:t xml:space="preserve"> its health care provider.</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242513">
      <w:pPr>
        <w:autoSpaceDE w:val="0"/>
        <w:autoSpaceDN w:val="0"/>
        <w:adjustRightInd w:val="0"/>
        <w:spacing w:after="0" w:line="240" w:lineRule="auto"/>
        <w:ind w:firstLine="720"/>
        <w:rPr>
          <w:rFonts w:ascii="Times New Roman" w:hAnsi="Times New Roman" w:cs="Times New Roman"/>
          <w:sz w:val="24"/>
          <w:szCs w:val="24"/>
        </w:rPr>
      </w:pPr>
      <w:r w:rsidRPr="00242513">
        <w:rPr>
          <w:rFonts w:ascii="Times New Roman" w:hAnsi="Times New Roman" w:cs="Times New Roman"/>
          <w:sz w:val="24"/>
          <w:szCs w:val="24"/>
        </w:rPr>
        <w:lastRenderedPageBreak/>
        <w:t>513.  PRIVACY OF MEDICAL RECORDS- HIPPA</w:t>
      </w:r>
      <w:r>
        <w:rPr>
          <w:rFonts w:ascii="Times New Roman" w:hAnsi="Times New Roman" w:cs="Times New Roman"/>
          <w:sz w:val="24"/>
          <w:szCs w:val="24"/>
        </w:rPr>
        <w:t>- pg. 2</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3.</w:t>
      </w:r>
      <w:r w:rsidR="00242513">
        <w:rPr>
          <w:rFonts w:ascii="Times New Roman" w:hAnsi="Times New Roman" w:cs="Times New Roman"/>
          <w:sz w:val="24"/>
          <w:szCs w:val="24"/>
        </w:rPr>
        <w:t xml:space="preserve">  </w:t>
      </w:r>
      <w:r w:rsidRPr="007C7413">
        <w:rPr>
          <w:rFonts w:ascii="Times New Roman" w:hAnsi="Times New Roman" w:cs="Times New Roman"/>
          <w:sz w:val="24"/>
          <w:szCs w:val="24"/>
        </w:rPr>
        <w:t>Adopt a "Notice of Privacy Practices" that describes, among other things, the uses and</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disclosures</w:t>
      </w:r>
      <w:proofErr w:type="gramEnd"/>
      <w:r w:rsidR="007C7413" w:rsidRPr="007C7413">
        <w:rPr>
          <w:rFonts w:ascii="Times New Roman" w:hAnsi="Times New Roman" w:cs="Times New Roman"/>
          <w:sz w:val="24"/>
          <w:szCs w:val="24"/>
        </w:rPr>
        <w:t xml:space="preserve"> that the </w:t>
      </w:r>
      <w:r w:rsidR="00385259">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 xml:space="preserve"> is permitted or required to make under the HIPAA Privacy Rule,</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its</w:t>
      </w:r>
      <w:proofErr w:type="gramEnd"/>
      <w:r w:rsidR="007C7413" w:rsidRPr="007C7413">
        <w:rPr>
          <w:rFonts w:ascii="Times New Roman" w:hAnsi="Times New Roman" w:cs="Times New Roman"/>
          <w:sz w:val="24"/>
          <w:szCs w:val="24"/>
        </w:rPr>
        <w:t xml:space="preserve"> obligations under HIPAA, and the rights related thereto for employees and students who</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may</w:t>
      </w:r>
      <w:proofErr w:type="gramEnd"/>
      <w:r w:rsidR="007C7413" w:rsidRPr="007C7413">
        <w:rPr>
          <w:rFonts w:ascii="Times New Roman" w:hAnsi="Times New Roman" w:cs="Times New Roman"/>
          <w:sz w:val="24"/>
          <w:szCs w:val="24"/>
        </w:rPr>
        <w:t xml:space="preserve"> receive services from the </w:t>
      </w:r>
      <w:r w:rsidR="00385259">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's health care provider.</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7C7413" w:rsidRPr="007C7413">
        <w:rPr>
          <w:rFonts w:ascii="Times New Roman" w:hAnsi="Times New Roman" w:cs="Times New Roman"/>
          <w:sz w:val="24"/>
          <w:szCs w:val="24"/>
        </w:rPr>
        <w:t>Adopt HIPAA-compliant written authorizations to use or disc</w:t>
      </w:r>
      <w:r>
        <w:rPr>
          <w:rFonts w:ascii="Times New Roman" w:hAnsi="Times New Roman" w:cs="Times New Roman"/>
          <w:sz w:val="24"/>
          <w:szCs w:val="24"/>
        </w:rPr>
        <w:t xml:space="preserve">lose PHI for purposes unrelated </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to</w:t>
      </w:r>
      <w:proofErr w:type="gramEnd"/>
      <w:r w:rsidR="007C7413" w:rsidRPr="007C7413">
        <w:rPr>
          <w:rFonts w:ascii="Times New Roman" w:hAnsi="Times New Roman" w:cs="Times New Roman"/>
          <w:sz w:val="24"/>
          <w:szCs w:val="24"/>
        </w:rPr>
        <w:t xml:space="preserve"> treatment, payment, health care operations, and other designated purposes under the</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HIPAA Privacy Rule.</w:t>
      </w:r>
      <w:proofErr w:type="gramEnd"/>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7C7413" w:rsidRPr="007C7413">
        <w:rPr>
          <w:rFonts w:ascii="Times New Roman" w:hAnsi="Times New Roman" w:cs="Times New Roman"/>
          <w:sz w:val="24"/>
          <w:szCs w:val="24"/>
        </w:rPr>
        <w:t>Identify Business Associates and enter into Business Associate Agreements with all third</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parties</w:t>
      </w:r>
      <w:proofErr w:type="gramEnd"/>
      <w:r w:rsidR="007C7413" w:rsidRPr="007C7413">
        <w:rPr>
          <w:rFonts w:ascii="Times New Roman" w:hAnsi="Times New Roman" w:cs="Times New Roman"/>
          <w:sz w:val="24"/>
          <w:szCs w:val="24"/>
        </w:rPr>
        <w:t xml:space="preserve"> that access PHI when providing services on behalf of the </w:t>
      </w:r>
      <w:r w:rsidR="00385259">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 xml:space="preserve"> in relation to its</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employee</w:t>
      </w:r>
      <w:proofErr w:type="gramEnd"/>
      <w:r w:rsidR="007C7413" w:rsidRPr="007C7413">
        <w:rPr>
          <w:rFonts w:ascii="Times New Roman" w:hAnsi="Times New Roman" w:cs="Times New Roman"/>
          <w:sz w:val="24"/>
          <w:szCs w:val="24"/>
        </w:rPr>
        <w:t xml:space="preserve"> health plan and/or health care provider component(s).</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7C7413" w:rsidRPr="007C7413">
        <w:rPr>
          <w:rFonts w:ascii="Times New Roman" w:hAnsi="Times New Roman" w:cs="Times New Roman"/>
          <w:sz w:val="24"/>
          <w:szCs w:val="24"/>
        </w:rPr>
        <w:t xml:space="preserve">Establish a training program for all members of the </w:t>
      </w:r>
      <w:r w:rsidR="00385259">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 xml:space="preserve"> on HIPAA and the </w:t>
      </w:r>
      <w:r w:rsidR="00385259">
        <w:rPr>
          <w:rFonts w:ascii="Times New Roman" w:hAnsi="Times New Roman" w:cs="Times New Roman"/>
          <w:sz w:val="24"/>
          <w:szCs w:val="24"/>
        </w:rPr>
        <w:t>s</w:t>
      </w:r>
      <w:r w:rsidR="007C7413">
        <w:rPr>
          <w:rFonts w:ascii="Times New Roman" w:hAnsi="Times New Roman" w:cs="Times New Roman"/>
          <w:sz w:val="24"/>
          <w:szCs w:val="24"/>
        </w:rPr>
        <w:t>chool</w:t>
      </w:r>
      <w:r w:rsidR="007C7413" w:rsidRPr="007C7413">
        <w:rPr>
          <w:rFonts w:ascii="Times New Roman" w:hAnsi="Times New Roman" w:cs="Times New Roman"/>
          <w:sz w:val="24"/>
          <w:szCs w:val="24"/>
        </w:rPr>
        <w:t>'s</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policies</w:t>
      </w:r>
      <w:proofErr w:type="gramEnd"/>
      <w:r w:rsidR="007C7413" w:rsidRPr="007C7413">
        <w:rPr>
          <w:rFonts w:ascii="Times New Roman" w:hAnsi="Times New Roman" w:cs="Times New Roman"/>
          <w:sz w:val="24"/>
          <w:szCs w:val="24"/>
        </w:rPr>
        <w:t xml:space="preserve"> and procedures related thereto "as necessary and appropriate" for said employees to</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carry</w:t>
      </w:r>
      <w:proofErr w:type="gramEnd"/>
      <w:r w:rsidR="007C7413" w:rsidRPr="007C7413">
        <w:rPr>
          <w:rFonts w:ascii="Times New Roman" w:hAnsi="Times New Roman" w:cs="Times New Roman"/>
          <w:sz w:val="24"/>
          <w:szCs w:val="24"/>
        </w:rPr>
        <w:t xml:space="preserve"> out their functions. </w:t>
      </w:r>
      <w:r w:rsidR="00385259">
        <w:rPr>
          <w:rFonts w:ascii="Times New Roman" w:hAnsi="Times New Roman" w:cs="Times New Roman"/>
          <w:sz w:val="24"/>
          <w:szCs w:val="24"/>
        </w:rPr>
        <w:t xml:space="preserve"> </w:t>
      </w:r>
      <w:r w:rsidR="007C7413" w:rsidRPr="007C7413">
        <w:rPr>
          <w:rFonts w:ascii="Times New Roman" w:hAnsi="Times New Roman" w:cs="Times New Roman"/>
          <w:sz w:val="24"/>
          <w:szCs w:val="24"/>
        </w:rPr>
        <w:t>Such a training program shall include periodic refresher courses.</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7C7413" w:rsidRPr="007C7413">
        <w:rPr>
          <w:rFonts w:ascii="Times New Roman" w:hAnsi="Times New Roman" w:cs="Times New Roman"/>
          <w:sz w:val="24"/>
          <w:szCs w:val="24"/>
        </w:rPr>
        <w:t>Develop a process for handling complaints, such process to include the designation of a</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specific</w:t>
      </w:r>
      <w:proofErr w:type="gramEnd"/>
      <w:r w:rsidR="007C7413" w:rsidRPr="007C7413">
        <w:rPr>
          <w:rFonts w:ascii="Times New Roman" w:hAnsi="Times New Roman" w:cs="Times New Roman"/>
          <w:sz w:val="24"/>
          <w:szCs w:val="24"/>
        </w:rPr>
        <w:t xml:space="preserve"> individual to handle such complaints and appropriate procedures for documenting</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7413" w:rsidRPr="007C7413">
        <w:rPr>
          <w:rFonts w:ascii="Times New Roman" w:hAnsi="Times New Roman" w:cs="Times New Roman"/>
          <w:sz w:val="24"/>
          <w:szCs w:val="24"/>
        </w:rPr>
        <w:t xml:space="preserve"> </w:t>
      </w:r>
      <w:proofErr w:type="gramStart"/>
      <w:r w:rsidR="007C7413" w:rsidRPr="007C7413">
        <w:rPr>
          <w:rFonts w:ascii="Times New Roman" w:hAnsi="Times New Roman" w:cs="Times New Roman"/>
          <w:sz w:val="24"/>
          <w:szCs w:val="24"/>
        </w:rPr>
        <w:t>said</w:t>
      </w:r>
      <w:proofErr w:type="gramEnd"/>
      <w:r w:rsidR="007C7413" w:rsidRPr="007C7413">
        <w:rPr>
          <w:rFonts w:ascii="Times New Roman" w:hAnsi="Times New Roman" w:cs="Times New Roman"/>
          <w:sz w:val="24"/>
          <w:szCs w:val="24"/>
        </w:rPr>
        <w:t xml:space="preserve"> complaints and the disposition thereof.</w:t>
      </w:r>
    </w:p>
    <w:p w:rsidR="00242513" w:rsidRDefault="00242513" w:rsidP="007C7413">
      <w:pPr>
        <w:autoSpaceDE w:val="0"/>
        <w:autoSpaceDN w:val="0"/>
        <w:adjustRightInd w:val="0"/>
        <w:spacing w:after="0" w:line="240" w:lineRule="auto"/>
        <w:rPr>
          <w:rFonts w:ascii="Times New Roman" w:hAnsi="Times New Roman" w:cs="Times New Roman"/>
          <w:sz w:val="24"/>
          <w:szCs w:val="24"/>
        </w:rPr>
      </w:pP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C7413" w:rsidRPr="007C7413">
        <w:rPr>
          <w:rFonts w:ascii="Times New Roman" w:hAnsi="Times New Roman" w:cs="Times New Roman"/>
          <w:sz w:val="24"/>
          <w:szCs w:val="24"/>
        </w:rPr>
        <w:t xml:space="preserve">he </w:t>
      </w:r>
      <w:r w:rsidR="007C7413">
        <w:rPr>
          <w:rFonts w:ascii="Times New Roman" w:hAnsi="Times New Roman" w:cs="Times New Roman"/>
          <w:sz w:val="24"/>
          <w:szCs w:val="24"/>
        </w:rPr>
        <w:t>Principal/CEO</w:t>
      </w:r>
      <w:r w:rsidR="007C7413" w:rsidRPr="007C7413">
        <w:rPr>
          <w:rFonts w:ascii="Times New Roman" w:hAnsi="Times New Roman" w:cs="Times New Roman"/>
          <w:sz w:val="24"/>
          <w:szCs w:val="24"/>
        </w:rPr>
        <w:t xml:space="preserve"> shall ensure the appropriate development and implementation of sanctions against those members of the workforce who fail to comply with the administrative policies and procedures developed hereunder.</w:t>
      </w: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p>
    <w:p w:rsidR="007C7413" w:rsidRPr="007C7413"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In addition to ensuring that appropriate administrative policies and procedures are adopted and implemented to ensure compliance with the HIPAA Privacy Rule, the Board and administration will mitigate, to the extent possible, any harmful effects of improper disclosures of PHI and will refrain from any activity that may intimidate, threaten, coerce, discriminate against, or retaliate against an individual for exercising his/her rights under HIPAA.</w:t>
      </w:r>
    </w:p>
    <w:p w:rsidR="007C7413" w:rsidRPr="007C7413" w:rsidRDefault="00242513" w:rsidP="007C7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5417" w:rsidRPr="00DF595C" w:rsidRDefault="007C7413" w:rsidP="007C7413">
      <w:pPr>
        <w:autoSpaceDE w:val="0"/>
        <w:autoSpaceDN w:val="0"/>
        <w:adjustRightInd w:val="0"/>
        <w:spacing w:after="0" w:line="240" w:lineRule="auto"/>
        <w:rPr>
          <w:rFonts w:ascii="Times New Roman" w:hAnsi="Times New Roman" w:cs="Times New Roman"/>
          <w:sz w:val="24"/>
          <w:szCs w:val="24"/>
        </w:rPr>
      </w:pPr>
      <w:r w:rsidRPr="007C7413">
        <w:rPr>
          <w:rFonts w:ascii="Times New Roman" w:hAnsi="Times New Roman" w:cs="Times New Roman"/>
          <w:sz w:val="24"/>
          <w:szCs w:val="24"/>
        </w:rPr>
        <w:t>This policy and the administrative policies and procedures developed and implemented under the authority of the Privacy Officer shall replace any existing policies and procedures relating to the use and disclosure of PHI.</w:t>
      </w:r>
      <w:r w:rsidR="00385259">
        <w:rPr>
          <w:rFonts w:ascii="Times New Roman" w:hAnsi="Times New Roman" w:cs="Times New Roman"/>
          <w:sz w:val="24"/>
          <w:szCs w:val="24"/>
        </w:rPr>
        <w:t xml:space="preserve"> </w:t>
      </w:r>
      <w:r w:rsidRPr="007C7413">
        <w:rPr>
          <w:rFonts w:ascii="Times New Roman" w:hAnsi="Times New Roman" w:cs="Times New Roman"/>
          <w:sz w:val="24"/>
          <w:szCs w:val="24"/>
        </w:rPr>
        <w:t xml:space="preserve"> Any separate policies and procedures relating to the use and disclosure of health information can only be maintained to the extent that they do not conflict with these policies and procedures.</w:t>
      </w:r>
    </w:p>
    <w:sectPr w:rsidR="005A5417" w:rsidRPr="00DF595C"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288205A"/>
    <w:multiLevelType w:val="hybridMultilevel"/>
    <w:tmpl w:val="D5E2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34716"/>
    <w:multiLevelType w:val="hybridMultilevel"/>
    <w:tmpl w:val="192E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741BA"/>
    <w:multiLevelType w:val="hybridMultilevel"/>
    <w:tmpl w:val="A614D8E4"/>
    <w:lvl w:ilvl="0" w:tplc="5778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0">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8"/>
  </w:num>
  <w:num w:numId="4">
    <w:abstractNumId w:val="13"/>
  </w:num>
  <w:num w:numId="5">
    <w:abstractNumId w:val="14"/>
  </w:num>
  <w:num w:numId="6">
    <w:abstractNumId w:val="15"/>
  </w:num>
  <w:num w:numId="7">
    <w:abstractNumId w:val="35"/>
  </w:num>
  <w:num w:numId="8">
    <w:abstractNumId w:val="29"/>
  </w:num>
  <w:num w:numId="9">
    <w:abstractNumId w:val="36"/>
  </w:num>
  <w:num w:numId="10">
    <w:abstractNumId w:val="30"/>
  </w:num>
  <w:num w:numId="11">
    <w:abstractNumId w:val="3"/>
  </w:num>
  <w:num w:numId="12">
    <w:abstractNumId w:val="0"/>
  </w:num>
  <w:num w:numId="13">
    <w:abstractNumId w:val="40"/>
  </w:num>
  <w:num w:numId="14">
    <w:abstractNumId w:val="1"/>
  </w:num>
  <w:num w:numId="15">
    <w:abstractNumId w:val="31"/>
  </w:num>
  <w:num w:numId="16">
    <w:abstractNumId w:val="8"/>
  </w:num>
  <w:num w:numId="17">
    <w:abstractNumId w:val="6"/>
  </w:num>
  <w:num w:numId="18">
    <w:abstractNumId w:val="34"/>
  </w:num>
  <w:num w:numId="19">
    <w:abstractNumId w:val="42"/>
  </w:num>
  <w:num w:numId="20">
    <w:abstractNumId w:val="16"/>
  </w:num>
  <w:num w:numId="21">
    <w:abstractNumId w:val="7"/>
  </w:num>
  <w:num w:numId="22">
    <w:abstractNumId w:val="39"/>
  </w:num>
  <w:num w:numId="23">
    <w:abstractNumId w:val="38"/>
  </w:num>
  <w:num w:numId="24">
    <w:abstractNumId w:val="17"/>
  </w:num>
  <w:num w:numId="25">
    <w:abstractNumId w:val="4"/>
  </w:num>
  <w:num w:numId="26">
    <w:abstractNumId w:val="37"/>
  </w:num>
  <w:num w:numId="27">
    <w:abstractNumId w:val="10"/>
  </w:num>
  <w:num w:numId="28">
    <w:abstractNumId w:val="32"/>
  </w:num>
  <w:num w:numId="29">
    <w:abstractNumId w:val="43"/>
  </w:num>
  <w:num w:numId="30">
    <w:abstractNumId w:val="28"/>
  </w:num>
  <w:num w:numId="31">
    <w:abstractNumId w:val="33"/>
  </w:num>
  <w:num w:numId="32">
    <w:abstractNumId w:val="41"/>
  </w:num>
  <w:num w:numId="33">
    <w:abstractNumId w:val="24"/>
  </w:num>
  <w:num w:numId="34">
    <w:abstractNumId w:val="23"/>
  </w:num>
  <w:num w:numId="35">
    <w:abstractNumId w:val="11"/>
  </w:num>
  <w:num w:numId="36">
    <w:abstractNumId w:val="26"/>
  </w:num>
  <w:num w:numId="37">
    <w:abstractNumId w:val="19"/>
  </w:num>
  <w:num w:numId="38">
    <w:abstractNumId w:val="12"/>
  </w:num>
  <w:num w:numId="39">
    <w:abstractNumId w:val="9"/>
  </w:num>
  <w:num w:numId="40">
    <w:abstractNumId w:val="21"/>
  </w:num>
  <w:num w:numId="41">
    <w:abstractNumId w:val="27"/>
  </w:num>
  <w:num w:numId="42">
    <w:abstractNumId w:val="25"/>
  </w:num>
  <w:num w:numId="43">
    <w:abstractNumId w:val="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1F4D97"/>
    <w:rsid w:val="00202FE7"/>
    <w:rsid w:val="002045D4"/>
    <w:rsid w:val="00204805"/>
    <w:rsid w:val="00223150"/>
    <w:rsid w:val="00231CEC"/>
    <w:rsid w:val="00242513"/>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85259"/>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A61A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413"/>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241CE"/>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BF3D0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DF595C"/>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85259"/>
    <w:rPr>
      <w:sz w:val="16"/>
      <w:szCs w:val="16"/>
    </w:rPr>
  </w:style>
  <w:style w:type="paragraph" w:styleId="CommentText">
    <w:name w:val="annotation text"/>
    <w:basedOn w:val="Normal"/>
    <w:link w:val="CommentTextChar"/>
    <w:uiPriority w:val="99"/>
    <w:semiHidden/>
    <w:unhideWhenUsed/>
    <w:rsid w:val="00385259"/>
    <w:pPr>
      <w:spacing w:line="240" w:lineRule="auto"/>
    </w:pPr>
    <w:rPr>
      <w:sz w:val="20"/>
      <w:szCs w:val="20"/>
    </w:rPr>
  </w:style>
  <w:style w:type="character" w:customStyle="1" w:styleId="CommentTextChar">
    <w:name w:val="Comment Text Char"/>
    <w:basedOn w:val="DefaultParagraphFont"/>
    <w:link w:val="CommentText"/>
    <w:uiPriority w:val="99"/>
    <w:semiHidden/>
    <w:rsid w:val="00385259"/>
    <w:rPr>
      <w:sz w:val="20"/>
      <w:szCs w:val="20"/>
    </w:rPr>
  </w:style>
  <w:style w:type="paragraph" w:styleId="CommentSubject">
    <w:name w:val="annotation subject"/>
    <w:basedOn w:val="CommentText"/>
    <w:next w:val="CommentText"/>
    <w:link w:val="CommentSubjectChar"/>
    <w:uiPriority w:val="99"/>
    <w:semiHidden/>
    <w:unhideWhenUsed/>
    <w:rsid w:val="00385259"/>
    <w:rPr>
      <w:b/>
      <w:bCs/>
    </w:rPr>
  </w:style>
  <w:style w:type="character" w:customStyle="1" w:styleId="CommentSubjectChar">
    <w:name w:val="Comment Subject Char"/>
    <w:basedOn w:val="CommentTextChar"/>
    <w:link w:val="CommentSubject"/>
    <w:uiPriority w:val="99"/>
    <w:semiHidden/>
    <w:rsid w:val="003852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85259"/>
    <w:rPr>
      <w:sz w:val="16"/>
      <w:szCs w:val="16"/>
    </w:rPr>
  </w:style>
  <w:style w:type="paragraph" w:styleId="CommentText">
    <w:name w:val="annotation text"/>
    <w:basedOn w:val="Normal"/>
    <w:link w:val="CommentTextChar"/>
    <w:uiPriority w:val="99"/>
    <w:semiHidden/>
    <w:unhideWhenUsed/>
    <w:rsid w:val="00385259"/>
    <w:pPr>
      <w:spacing w:line="240" w:lineRule="auto"/>
    </w:pPr>
    <w:rPr>
      <w:sz w:val="20"/>
      <w:szCs w:val="20"/>
    </w:rPr>
  </w:style>
  <w:style w:type="character" w:customStyle="1" w:styleId="CommentTextChar">
    <w:name w:val="Comment Text Char"/>
    <w:basedOn w:val="DefaultParagraphFont"/>
    <w:link w:val="CommentText"/>
    <w:uiPriority w:val="99"/>
    <w:semiHidden/>
    <w:rsid w:val="00385259"/>
    <w:rPr>
      <w:sz w:val="20"/>
      <w:szCs w:val="20"/>
    </w:rPr>
  </w:style>
  <w:style w:type="paragraph" w:styleId="CommentSubject">
    <w:name w:val="annotation subject"/>
    <w:basedOn w:val="CommentText"/>
    <w:next w:val="CommentText"/>
    <w:link w:val="CommentSubjectChar"/>
    <w:uiPriority w:val="99"/>
    <w:semiHidden/>
    <w:unhideWhenUsed/>
    <w:rsid w:val="00385259"/>
    <w:rPr>
      <w:b/>
      <w:bCs/>
    </w:rPr>
  </w:style>
  <w:style w:type="character" w:customStyle="1" w:styleId="CommentSubjectChar">
    <w:name w:val="Comment Subject Char"/>
    <w:basedOn w:val="CommentTextChar"/>
    <w:link w:val="CommentSubject"/>
    <w:uiPriority w:val="99"/>
    <w:semiHidden/>
    <w:rsid w:val="00385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5</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2013-08-18T22:32:00Z</dcterms:created>
  <dcterms:modified xsi:type="dcterms:W3CDTF">2014-02-14T18:18:00Z</dcterms:modified>
</cp:coreProperties>
</file>